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75588E">
        <w:rPr>
          <w:rFonts w:ascii="Times New Roman" w:hAnsi="Times New Roman" w:cs="Times New Roman"/>
          <w:sz w:val="24"/>
          <w:szCs w:val="24"/>
        </w:rPr>
        <w:t>05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75588E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5588E">
        <w:rPr>
          <w:rFonts w:ascii="Times New Roman" w:hAnsi="Times New Roman" w:cs="Times New Roman"/>
          <w:sz w:val="24"/>
          <w:szCs w:val="24"/>
        </w:rPr>
        <w:t>05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8A67FE">
        <w:rPr>
          <w:rFonts w:ascii="Times New Roman" w:hAnsi="Times New Roman" w:cs="Times New Roman"/>
          <w:sz w:val="24"/>
          <w:szCs w:val="24"/>
        </w:rPr>
        <w:t>4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5588E" w:rsidRDefault="0075588E" w:rsidP="0075588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У извештајном периоду извршено је анкетирање привредника, грађана и упошљеника Градске управе за  урбанизам и комунално – стамбене послове. Циљ испитивања је било праћење резултата рада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ефикасности, ажурности, транспарентности  и оцена рада запослених у Јединственом шалтеру за подршку бизнису и издавање грађевинских дозвола.</w:t>
      </w:r>
    </w:p>
    <w:p w:rsidR="0075588E" w:rsidRDefault="0075588E" w:rsidP="0075588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Увидом у одговоре анкетираних, добијени резултати објављени су на сајту Јединственог шалтера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588E" w:rsidRPr="00793907" w:rsidRDefault="0075588E" w:rsidP="0075588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5588E" w:rsidRPr="006234CA" w:rsidRDefault="0075588E" w:rsidP="0075588E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</w:pPr>
      <w:r w:rsidRPr="006234CA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  <w:t>Сумирање резултата анкетирања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</w:pPr>
      <w:r w:rsidRPr="006234CA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  <w:t>Привредници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</w:pP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</w:rPr>
      </w:pP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t>Већина анкетираних привредника планира инвестиције у наредном периоду, чак њих 90%, а 70% има у плану проширење производње. Посматрано са становишта понуђених квалитета јавних услуга, од укупног броја испитаника, 70%  су задовољни квалитетом издавања грађевинских дозвола, 10 % је изузетно задовољно а њих 20% мисле да је издавање грађевинских дозвола јако лоше. 60% испитаника је користило услуге Јединственог шалтера за подршку бизнису и издавање грађевинских дозвола, а 40% није имало прилике. Од 60% испитаника који су користили услуге, мишљења су једнако подељена,  50% испитаника су изузетно задовољни а преостали број су задовољни радом. Сајт Јединственог шалтера 90% испитаника посећује ради праћења тока кретања предмета. Информисање у вези са градњом је 40% телефонски, 40% путем сајта а 20% испитаника се информише директно на шалтеру. Највећи број испитаника највише чека на сагласност ЈП Дирекција за урбанизам и изградњу и Електродистрибуције.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</w:pPr>
      <w:r w:rsidRPr="006234CA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  <w:t>Грађани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Од укупног броја испитаника, 85% су подносили захтеве за грађевинску, локацијску, употребну дозволу, одобрење за извођење радова или пројекте парцелације/препарцелације. 40% анкетираних лица прате ток кретања предмета путем интернета. Ступање у контакт са упошљеницима је обављено лично , на шалтеру 85% а путем телефона 15%. На питање шта недостаје запосленима у Јединственом шалтеру, 3% је одговорило да им недостаје приступачност, а 97% мисле да поседују све позитивне карактеристике. 90% анкетираних се директно обраћа на шалтеру када им је потребна услуга или информација Јединственог шалтера, а 5% испитаника тражи </w:t>
      </w: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помоћ пријатеља.  Већина испитаника, 62% је задовољно роком у коме је одговорено на захтев а 38% није задовољно.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</w:pPr>
      <w:r w:rsidRPr="006234CA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sr-Cyrl-RS"/>
        </w:rPr>
        <w:t>Упошљеници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t>Анонимном анкетом запослених обухваћено је 20 упошљеника органа градске управе који непосредно раде са грађанима.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Анкетирани радници потврђују да се у рад апликације Јединственог шалтера укључују: свакодневно 34,5%, једном недељно 49,7%, једном месечно 15% и никада 0,8%. 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У случају потреба везано за предмет, комуникацију са јавним предузећима остварују: лично 0,7%, преко службеног лица 86%, телефонски 13% и никада интерним порукама преко апликације Јединственог шалтера. Евиденцију о жалбама грађана, 100% испитаника уредно прати. 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t>51% анкетираних мисли да је оснивање Јединственог шалтера побољшало однос између грађана и градских управа, 33% испитаника је дало одговор можда док 20% запослених мисли негативно. Клијенти са упошљеницима ступају у контакт: 87% директним контактом у радно време,  путем телефона 40% и преко Јединственог шалтера 27%.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6234CA">
        <w:rPr>
          <w:rFonts w:ascii="Times New Roman" w:eastAsia="Calibri" w:hAnsi="Times New Roman" w:cs="Times New Roman"/>
          <w:sz w:val="24"/>
          <w:szCs w:val="24"/>
          <w:lang w:val="sr-Cyrl-RS"/>
        </w:rPr>
        <w:t>Што се тиче ажурирања предмета, 22%упошљеника уносе ток кретања предмета на два дана, 29% ажурирају на недељу дана, а 49% испитаника ажурира предмете једном месечно.</w:t>
      </w:r>
    </w:p>
    <w:p w:rsidR="0075588E" w:rsidRPr="006234CA" w:rsidRDefault="0075588E" w:rsidP="0075588E">
      <w:pPr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75588E" w:rsidRPr="00A9414F" w:rsidRDefault="0075588E" w:rsidP="0075588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18"/>
          <w:szCs w:val="18"/>
          <w:lang w:val="sr-Cyrl-RS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У циљу реализације пројекта „Јавни сектор за све грађане“, упошљеници Јединственог шалтера за подршку бизнису и издавање грађевинских дозвола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и Градске управе за пружање услуге грађанима су својим присуством учествовали у остварењу побољшања положаја глувих и наглувих лица у јавном сектору.</w:t>
      </w:r>
    </w:p>
    <w:p w:rsidR="0075588E" w:rsidRPr="008066D7" w:rsidRDefault="0075588E" w:rsidP="0075588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9414F">
        <w:rPr>
          <w:rFonts w:ascii="Times New Roman" w:hAnsi="Times New Roman" w:cs="Times New Roman"/>
          <w:sz w:val="18"/>
          <w:szCs w:val="18"/>
          <w:lang w:val="sr-Cyrl-RS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  <w:lang w:val="sr-Cyrl-RS"/>
        </w:rPr>
        <w:t xml:space="preserve">          </w:t>
      </w:r>
      <w:r w:rsidRPr="00A9414F">
        <w:rPr>
          <w:rFonts w:ascii="Times New Roman" w:hAnsi="Times New Roman" w:cs="Times New Roman"/>
          <w:sz w:val="18"/>
          <w:szCs w:val="18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8066D7">
        <w:rPr>
          <w:rFonts w:ascii="Times New Roman" w:hAnsi="Times New Roman" w:cs="Times New Roman"/>
          <w:sz w:val="24"/>
          <w:szCs w:val="24"/>
          <w:lang w:val="sr-Cyrl-RS"/>
        </w:rPr>
        <w:t>ро</w:t>
      </w:r>
      <w:r>
        <w:rPr>
          <w:rFonts w:ascii="Times New Roman" w:hAnsi="Times New Roman" w:cs="Times New Roman"/>
          <w:sz w:val="24"/>
          <w:szCs w:val="24"/>
          <w:lang w:val="sr-Cyrl-RS"/>
        </w:rPr>
        <w:t>грам</w:t>
      </w:r>
      <w:r w:rsidRPr="008066D7">
        <w:rPr>
          <w:rFonts w:ascii="Times New Roman" w:hAnsi="Times New Roman" w:cs="Times New Roman"/>
          <w:sz w:val="24"/>
          <w:szCs w:val="24"/>
          <w:lang w:val="sr-Cyrl-RS"/>
        </w:rPr>
        <w:t xml:space="preserve"> „Промоција толеранције и равноправности у циљу унапређења положаја осетљи</w:t>
      </w:r>
      <w:r>
        <w:rPr>
          <w:rFonts w:ascii="Times New Roman" w:hAnsi="Times New Roman" w:cs="Times New Roman"/>
          <w:sz w:val="24"/>
          <w:szCs w:val="24"/>
          <w:lang w:val="sr-Cyrl-RS"/>
        </w:rPr>
        <w:t>вих друштвених група“ одржан је дана 13.05.2014.године у времену од 12:00 до 15:00 часова.</w:t>
      </w:r>
      <w:r w:rsidRPr="008066D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066D7">
        <w:rPr>
          <w:rFonts w:ascii="Times New Roman" w:hAnsi="Times New Roman" w:cs="Times New Roman"/>
          <w:sz w:val="24"/>
          <w:szCs w:val="24"/>
          <w:lang w:val="sr-Cyrl-RS"/>
        </w:rPr>
        <w:cr/>
      </w:r>
    </w:p>
    <w:p w:rsidR="0075588E" w:rsidRPr="006F5DF2" w:rsidRDefault="0075588E" w:rsidP="0075588E">
      <w:pPr>
        <w:rPr>
          <w:rFonts w:ascii="Times New Roman" w:hAnsi="Times New Roman" w:cs="Times New Roman"/>
          <w:sz w:val="16"/>
          <w:szCs w:val="16"/>
          <w:lang w:val="sr-Cyrl-RS"/>
        </w:rPr>
      </w:pPr>
    </w:p>
    <w:p w:rsidR="0075588E" w:rsidRPr="00B15CA4" w:rsidRDefault="0075588E" w:rsidP="0075588E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</w:t>
      </w: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Координатор јединственог шалтера</w:t>
      </w:r>
    </w:p>
    <w:p w:rsidR="0075588E" w:rsidRPr="00B15CA4" w:rsidRDefault="0075588E" w:rsidP="0075588E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за подршку бизнису и издавање  </w:t>
      </w:r>
    </w:p>
    <w:p w:rsidR="0075588E" w:rsidRPr="00B15CA4" w:rsidRDefault="0075588E" w:rsidP="0075588E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грађевинских дозвола </w:t>
      </w:r>
    </w:p>
    <w:p w:rsidR="0075588E" w:rsidRPr="00B15CA4" w:rsidRDefault="0075588E" w:rsidP="0075588E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    </w:t>
      </w:r>
    </w:p>
    <w:p w:rsidR="0075588E" w:rsidRPr="00B15CA4" w:rsidRDefault="0075588E" w:rsidP="0075588E">
      <w:pPr>
        <w:pStyle w:val="NoSpacing"/>
        <w:rPr>
          <w:rFonts w:ascii="Times New Roman" w:hAnsi="Times New Roman" w:cs="Times New Roman"/>
          <w:sz w:val="20"/>
          <w:szCs w:val="20"/>
          <w:lang w:val="sr-Cyrl-RS"/>
        </w:rPr>
      </w:pPr>
      <w:r w:rsidRPr="00B15CA4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_______________________________ </w:t>
      </w: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</w:rPr>
      </w:pPr>
    </w:p>
    <w:p w:rsidR="007546CE" w:rsidRDefault="007546CE" w:rsidP="00BA1C79">
      <w:pPr>
        <w:rPr>
          <w:rFonts w:ascii="Times New Roman" w:hAnsi="Times New Roman" w:cs="Times New Roman"/>
          <w:sz w:val="24"/>
          <w:szCs w:val="24"/>
        </w:rPr>
      </w:pPr>
    </w:p>
    <w:p w:rsidR="003B5BC7" w:rsidRPr="00B15CA4" w:rsidRDefault="007546CE" w:rsidP="0075588E">
      <w:p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4735E"/>
    <w:rsid w:val="000958B0"/>
    <w:rsid w:val="000C736A"/>
    <w:rsid w:val="000E0ABC"/>
    <w:rsid w:val="00102270"/>
    <w:rsid w:val="00126F9C"/>
    <w:rsid w:val="00151DD4"/>
    <w:rsid w:val="00157FDB"/>
    <w:rsid w:val="00162558"/>
    <w:rsid w:val="00184459"/>
    <w:rsid w:val="001A36AD"/>
    <w:rsid w:val="001B7F33"/>
    <w:rsid w:val="001E40B2"/>
    <w:rsid w:val="00214D1E"/>
    <w:rsid w:val="00227DFB"/>
    <w:rsid w:val="002475D8"/>
    <w:rsid w:val="002B17B5"/>
    <w:rsid w:val="002E64B7"/>
    <w:rsid w:val="002E7F0F"/>
    <w:rsid w:val="002E7F83"/>
    <w:rsid w:val="003019E5"/>
    <w:rsid w:val="00342CB9"/>
    <w:rsid w:val="00355625"/>
    <w:rsid w:val="003A013B"/>
    <w:rsid w:val="003B5BC7"/>
    <w:rsid w:val="003C490E"/>
    <w:rsid w:val="00402758"/>
    <w:rsid w:val="00425940"/>
    <w:rsid w:val="0047016B"/>
    <w:rsid w:val="00472E24"/>
    <w:rsid w:val="004C04AE"/>
    <w:rsid w:val="004E2F7D"/>
    <w:rsid w:val="004E7236"/>
    <w:rsid w:val="00562EFA"/>
    <w:rsid w:val="005649FD"/>
    <w:rsid w:val="005837A7"/>
    <w:rsid w:val="005A48C8"/>
    <w:rsid w:val="005A4C9E"/>
    <w:rsid w:val="005C477D"/>
    <w:rsid w:val="005E32CA"/>
    <w:rsid w:val="005E4C54"/>
    <w:rsid w:val="0060332E"/>
    <w:rsid w:val="0060449A"/>
    <w:rsid w:val="00615089"/>
    <w:rsid w:val="00627767"/>
    <w:rsid w:val="006439F3"/>
    <w:rsid w:val="00652785"/>
    <w:rsid w:val="006531DA"/>
    <w:rsid w:val="0068302A"/>
    <w:rsid w:val="006D0EF0"/>
    <w:rsid w:val="006D41A2"/>
    <w:rsid w:val="007546CE"/>
    <w:rsid w:val="0075588E"/>
    <w:rsid w:val="007A3E43"/>
    <w:rsid w:val="007D747C"/>
    <w:rsid w:val="007E02F7"/>
    <w:rsid w:val="007F20B9"/>
    <w:rsid w:val="008172C8"/>
    <w:rsid w:val="00830DA8"/>
    <w:rsid w:val="00833724"/>
    <w:rsid w:val="00844FE4"/>
    <w:rsid w:val="0087208B"/>
    <w:rsid w:val="008A67FE"/>
    <w:rsid w:val="008C7669"/>
    <w:rsid w:val="00910322"/>
    <w:rsid w:val="009119F9"/>
    <w:rsid w:val="00965D13"/>
    <w:rsid w:val="0097222B"/>
    <w:rsid w:val="009A00F4"/>
    <w:rsid w:val="009E6FCF"/>
    <w:rsid w:val="009F4817"/>
    <w:rsid w:val="00A26365"/>
    <w:rsid w:val="00A32D1F"/>
    <w:rsid w:val="00A33CBD"/>
    <w:rsid w:val="00A3620A"/>
    <w:rsid w:val="00A72557"/>
    <w:rsid w:val="00A87513"/>
    <w:rsid w:val="00A95BFF"/>
    <w:rsid w:val="00A96D76"/>
    <w:rsid w:val="00AD4961"/>
    <w:rsid w:val="00AF0C24"/>
    <w:rsid w:val="00B15CA4"/>
    <w:rsid w:val="00B465E2"/>
    <w:rsid w:val="00B503F5"/>
    <w:rsid w:val="00BA1C79"/>
    <w:rsid w:val="00BA6894"/>
    <w:rsid w:val="00BB015C"/>
    <w:rsid w:val="00BC2DAC"/>
    <w:rsid w:val="00BE0BAF"/>
    <w:rsid w:val="00C0717F"/>
    <w:rsid w:val="00C21773"/>
    <w:rsid w:val="00C23175"/>
    <w:rsid w:val="00C44E9B"/>
    <w:rsid w:val="00C45D0E"/>
    <w:rsid w:val="00C77A78"/>
    <w:rsid w:val="00C817C6"/>
    <w:rsid w:val="00CA38D1"/>
    <w:rsid w:val="00CA488E"/>
    <w:rsid w:val="00CB6DB2"/>
    <w:rsid w:val="00CF6F75"/>
    <w:rsid w:val="00D20213"/>
    <w:rsid w:val="00D31434"/>
    <w:rsid w:val="00D4520C"/>
    <w:rsid w:val="00D45BF4"/>
    <w:rsid w:val="00D73595"/>
    <w:rsid w:val="00D84E18"/>
    <w:rsid w:val="00D973C8"/>
    <w:rsid w:val="00DA2214"/>
    <w:rsid w:val="00DA6958"/>
    <w:rsid w:val="00DC391D"/>
    <w:rsid w:val="00DD41BF"/>
    <w:rsid w:val="00DE41AD"/>
    <w:rsid w:val="00E1338C"/>
    <w:rsid w:val="00E3234F"/>
    <w:rsid w:val="00E83165"/>
    <w:rsid w:val="00E9390A"/>
    <w:rsid w:val="00EF6191"/>
    <w:rsid w:val="00EF74F3"/>
    <w:rsid w:val="00F20A89"/>
    <w:rsid w:val="00F36FCB"/>
    <w:rsid w:val="00F4006C"/>
    <w:rsid w:val="00F44B46"/>
    <w:rsid w:val="00F54991"/>
    <w:rsid w:val="00F878F7"/>
    <w:rsid w:val="00F91F08"/>
    <w:rsid w:val="00F930EB"/>
    <w:rsid w:val="00FA7192"/>
    <w:rsid w:val="00FB4290"/>
    <w:rsid w:val="00FB6EA8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1A613-B13A-452E-9781-8BA449B4E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4</cp:lastModifiedBy>
  <cp:revision>55</cp:revision>
  <cp:lastPrinted>2013-11-01T10:15:00Z</cp:lastPrinted>
  <dcterms:created xsi:type="dcterms:W3CDTF">2013-08-02T06:27:00Z</dcterms:created>
  <dcterms:modified xsi:type="dcterms:W3CDTF">2014-06-04T05:29:00Z</dcterms:modified>
</cp:coreProperties>
</file>