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270" w:rsidRDefault="00E05F9B">
      <w:pPr>
        <w:rPr>
          <w:rFonts w:ascii="Arial" w:hAnsi="Arial" w:cs="Arial"/>
          <w:color w:val="8064A2" w:themeColor="accent4"/>
          <w:sz w:val="44"/>
          <w:szCs w:val="44"/>
        </w:rPr>
      </w:pPr>
      <w:r>
        <w:t xml:space="preserve">                            </w:t>
      </w:r>
      <w:r w:rsidR="000C76BD">
        <w:rPr>
          <w:lang w:val="sr-Cyrl-RS"/>
        </w:rPr>
        <w:t xml:space="preserve"> </w:t>
      </w:r>
      <w:r>
        <w:rPr>
          <w:rFonts w:ascii="Arial" w:hAnsi="Arial" w:cs="Arial"/>
          <w:color w:val="8064A2" w:themeColor="accent4"/>
          <w:sz w:val="44"/>
          <w:szCs w:val="44"/>
        </w:rPr>
        <w:t xml:space="preserve">R E S U L T </w:t>
      </w:r>
      <w:proofErr w:type="gramStart"/>
      <w:r>
        <w:rPr>
          <w:rFonts w:ascii="Arial" w:hAnsi="Arial" w:cs="Arial"/>
          <w:color w:val="8064A2" w:themeColor="accent4"/>
          <w:sz w:val="44"/>
          <w:szCs w:val="44"/>
        </w:rPr>
        <w:t>S  OF</w:t>
      </w:r>
      <w:proofErr w:type="gramEnd"/>
      <w:r>
        <w:rPr>
          <w:rFonts w:ascii="Arial" w:hAnsi="Arial" w:cs="Arial"/>
          <w:color w:val="8064A2" w:themeColor="accent4"/>
          <w:sz w:val="44"/>
          <w:szCs w:val="44"/>
        </w:rPr>
        <w:t xml:space="preserve">  S U R V E Y</w:t>
      </w:r>
    </w:p>
    <w:p w:rsidR="0017035B" w:rsidRPr="00E05F9B" w:rsidRDefault="0017035B">
      <w:pPr>
        <w:rPr>
          <w:rFonts w:ascii="Arial" w:hAnsi="Arial" w:cs="Arial"/>
          <w:sz w:val="44"/>
          <w:szCs w:val="44"/>
        </w:rPr>
      </w:pPr>
    </w:p>
    <w:p w:rsidR="000C76BD" w:rsidRPr="00E05F9B" w:rsidRDefault="0017035B">
      <w:pPr>
        <w:rPr>
          <w:rFonts w:ascii="Arial" w:hAnsi="Arial" w:cs="Arial"/>
          <w:sz w:val="24"/>
          <w:szCs w:val="24"/>
          <w:lang w:val="sr-Cyrl-RS"/>
        </w:rPr>
      </w:pPr>
      <w:r>
        <w:rPr>
          <w:rFonts w:ascii="Arial" w:hAnsi="Arial" w:cs="Arial"/>
          <w:sz w:val="24"/>
          <w:szCs w:val="24"/>
        </w:rPr>
        <w:t xml:space="preserve">           </w:t>
      </w:r>
      <w:bookmarkStart w:id="0" w:name="_GoBack"/>
      <w:bookmarkEnd w:id="0"/>
      <w:r w:rsidR="00E05F9B" w:rsidRPr="00E05F9B">
        <w:rPr>
          <w:rFonts w:ascii="Arial" w:hAnsi="Arial" w:cs="Arial"/>
          <w:sz w:val="24"/>
          <w:szCs w:val="24"/>
          <w:lang w:val="sr-Cyrl-RS"/>
        </w:rPr>
        <w:t>The survey conducted by the Unified counters for business support and the issuance of building permits in the period from 15.01.2015.godine to 26.02.2015.godine, was aimed at checking the improvement of the work, thinking about the electronic exchange of data and verification of selected positions of interviewers about the amended law on planning and construction. As in previous times, a survey is aimed at entrepreneurs, citizens and professionals of the City Administration of Urban Planning and Municipal Housing.</w:t>
      </w:r>
    </w:p>
    <w:p w:rsidR="002963E9" w:rsidRDefault="002963E9">
      <w:pPr>
        <w:rPr>
          <w:rFonts w:ascii="Arial" w:hAnsi="Arial" w:cs="Arial"/>
          <w:sz w:val="24"/>
          <w:szCs w:val="24"/>
          <w:lang w:val="sr-Cyrl-RS"/>
        </w:rPr>
      </w:pPr>
      <w:r>
        <w:rPr>
          <w:rFonts w:ascii="Arial" w:hAnsi="Arial" w:cs="Arial"/>
          <w:sz w:val="24"/>
          <w:szCs w:val="24"/>
          <w:lang w:val="sr-Cyrl-RS"/>
        </w:rPr>
        <w:t xml:space="preserve">          </w:t>
      </w:r>
      <w:r w:rsidR="00E05F9B" w:rsidRPr="00E05F9B">
        <w:rPr>
          <w:rFonts w:ascii="Arial" w:hAnsi="Arial" w:cs="Arial"/>
          <w:sz w:val="24"/>
          <w:szCs w:val="24"/>
          <w:u w:val="single"/>
          <w:lang w:val="sr-Cyrl-RS"/>
        </w:rPr>
        <w:t>The survey of entrepreneurs</w:t>
      </w:r>
      <w:r w:rsidR="00E05F9B" w:rsidRPr="00E05F9B">
        <w:rPr>
          <w:rFonts w:ascii="Arial" w:hAnsi="Arial" w:cs="Arial"/>
          <w:sz w:val="24"/>
          <w:szCs w:val="24"/>
          <w:lang w:val="sr-Cyrl-RS"/>
        </w:rPr>
        <w:t>, this time conducted by telephone. To our satisfaction entrepreneurs are prepared to answer questions without complaining and with the answers to the questions they had a lot of comments on the implementation of the new amended law on planning and construction. Inclusion of legal persons in consideration of past problems related to obtaining building permits followed a presentation of the work of opening applications for business support and the issuance of building permits. The greatest expression of interest shown for tracking the flow of cases through the internet and in accordance with future amendments gave positive comments on the upcoming implementation of the amended Law on Planning and Construction.</w:t>
      </w:r>
    </w:p>
    <w:p w:rsidR="002963E9" w:rsidRDefault="002963E9">
      <w:pPr>
        <w:rPr>
          <w:rFonts w:ascii="Arial" w:hAnsi="Arial" w:cs="Arial"/>
          <w:sz w:val="24"/>
          <w:szCs w:val="24"/>
          <w:lang w:val="sr-Cyrl-RS"/>
        </w:rPr>
      </w:pPr>
    </w:p>
    <w:p w:rsidR="00E05F9B" w:rsidRPr="00E05F9B" w:rsidRDefault="00E05F9B" w:rsidP="00E05F9B">
      <w:pPr>
        <w:rPr>
          <w:rFonts w:ascii="Arial" w:hAnsi="Arial" w:cs="Arial"/>
          <w:sz w:val="24"/>
          <w:szCs w:val="24"/>
          <w:lang w:val="sr-Cyrl-RS"/>
        </w:rPr>
      </w:pPr>
      <w:r w:rsidRPr="00E05F9B">
        <w:rPr>
          <w:rFonts w:ascii="Arial" w:hAnsi="Arial" w:cs="Arial"/>
          <w:sz w:val="24"/>
          <w:szCs w:val="24"/>
          <w:lang w:val="sr-Cyrl-RS"/>
        </w:rPr>
        <w:t>The survey contains four sets of issues:</w:t>
      </w:r>
    </w:p>
    <w:p w:rsidR="00E05F9B" w:rsidRPr="00E05F9B" w:rsidRDefault="00E05F9B" w:rsidP="00E05F9B">
      <w:pPr>
        <w:rPr>
          <w:rFonts w:ascii="Arial" w:hAnsi="Arial" w:cs="Arial"/>
          <w:sz w:val="24"/>
          <w:szCs w:val="24"/>
          <w:lang w:val="sr-Cyrl-RS"/>
        </w:rPr>
      </w:pPr>
      <w:r w:rsidRPr="00E05F9B">
        <w:rPr>
          <w:rFonts w:ascii="Arial" w:hAnsi="Arial" w:cs="Arial"/>
          <w:sz w:val="24"/>
          <w:szCs w:val="24"/>
          <w:lang w:val="sr-Cyrl-RS"/>
        </w:rPr>
        <w:t>- Are they satisfied with obtaining information on the progress of the movement of objects</w:t>
      </w:r>
    </w:p>
    <w:p w:rsidR="00E05F9B" w:rsidRPr="00E05F9B" w:rsidRDefault="00E05F9B" w:rsidP="00E05F9B">
      <w:pPr>
        <w:rPr>
          <w:rFonts w:ascii="Arial" w:hAnsi="Arial" w:cs="Arial"/>
          <w:sz w:val="24"/>
          <w:szCs w:val="24"/>
          <w:lang w:val="sr-Cyrl-RS"/>
        </w:rPr>
      </w:pPr>
      <w:r w:rsidRPr="00E05F9B">
        <w:rPr>
          <w:rFonts w:ascii="Arial" w:hAnsi="Arial" w:cs="Arial"/>
          <w:sz w:val="24"/>
          <w:szCs w:val="24"/>
          <w:lang w:val="sr-Cyrl-RS"/>
        </w:rPr>
        <w:t>- Do you use the site of opening to check the status of cases</w:t>
      </w:r>
    </w:p>
    <w:p w:rsidR="00E05F9B" w:rsidRPr="00E05F9B" w:rsidRDefault="00E05F9B" w:rsidP="00E05F9B">
      <w:pPr>
        <w:rPr>
          <w:rFonts w:ascii="Arial" w:hAnsi="Arial" w:cs="Arial"/>
          <w:sz w:val="24"/>
          <w:szCs w:val="24"/>
          <w:lang w:val="sr-Cyrl-RS"/>
        </w:rPr>
      </w:pPr>
      <w:r w:rsidRPr="00E05F9B">
        <w:rPr>
          <w:rFonts w:ascii="Arial" w:hAnsi="Arial" w:cs="Arial"/>
          <w:sz w:val="24"/>
          <w:szCs w:val="24"/>
          <w:lang w:val="sr-Cyrl-RS"/>
        </w:rPr>
        <w:t>- Which are the most saglastnosti waiting</w:t>
      </w:r>
    </w:p>
    <w:p w:rsidR="00E05F9B" w:rsidRPr="00E05F9B" w:rsidRDefault="00E05F9B" w:rsidP="00E05F9B">
      <w:pPr>
        <w:rPr>
          <w:rFonts w:ascii="Arial" w:hAnsi="Arial" w:cs="Arial"/>
          <w:sz w:val="24"/>
          <w:szCs w:val="24"/>
          <w:lang w:val="sr-Cyrl-RS"/>
        </w:rPr>
      </w:pPr>
      <w:r w:rsidRPr="00E05F9B">
        <w:rPr>
          <w:rFonts w:ascii="Arial" w:hAnsi="Arial" w:cs="Arial"/>
          <w:sz w:val="24"/>
          <w:szCs w:val="24"/>
          <w:lang w:val="sr-Cyrl-RS"/>
        </w:rPr>
        <w:t>- Are familiar with the New Law on Planning and Construction</w:t>
      </w:r>
    </w:p>
    <w:p w:rsidR="00E05F9B" w:rsidRPr="00E05F9B" w:rsidRDefault="00E05F9B" w:rsidP="00E05F9B">
      <w:pPr>
        <w:rPr>
          <w:rFonts w:ascii="Arial" w:hAnsi="Arial" w:cs="Arial"/>
          <w:sz w:val="24"/>
          <w:szCs w:val="24"/>
          <w:lang w:val="sr-Cyrl-RS"/>
        </w:rPr>
      </w:pPr>
    </w:p>
    <w:p w:rsidR="00CC15C5" w:rsidRDefault="00E05F9B" w:rsidP="00E05F9B">
      <w:pPr>
        <w:rPr>
          <w:rFonts w:ascii="Arial" w:hAnsi="Arial" w:cs="Arial"/>
          <w:sz w:val="24"/>
          <w:szCs w:val="24"/>
          <w:lang w:val="sr-Cyrl-RS"/>
        </w:rPr>
      </w:pPr>
      <w:r w:rsidRPr="00E05F9B">
        <w:rPr>
          <w:rFonts w:ascii="Arial" w:hAnsi="Arial" w:cs="Arial"/>
          <w:sz w:val="24"/>
          <w:szCs w:val="24"/>
          <w:lang w:val="sr-Cyrl-RS"/>
        </w:rPr>
        <w:t>The following is a tabular presentation of the summarized results and suggestions for improving the quality of services</w:t>
      </w:r>
    </w:p>
    <w:p w:rsidR="00CC15C5" w:rsidRDefault="00CC15C5" w:rsidP="00CC15C5">
      <w:pPr>
        <w:rPr>
          <w:rFonts w:ascii="Arial" w:hAnsi="Arial" w:cs="Arial"/>
          <w:sz w:val="24"/>
          <w:szCs w:val="24"/>
          <w:lang w:val="sr-Cyrl-RS"/>
        </w:rPr>
      </w:pPr>
    </w:p>
    <w:p w:rsidR="00CC15C5" w:rsidRDefault="00CC15C5" w:rsidP="00CC15C5">
      <w:pPr>
        <w:rPr>
          <w:rFonts w:ascii="Arial" w:hAnsi="Arial" w:cs="Arial"/>
          <w:sz w:val="24"/>
          <w:szCs w:val="24"/>
        </w:rPr>
      </w:pPr>
    </w:p>
    <w:p w:rsidR="00E05F9B" w:rsidRDefault="00E05F9B" w:rsidP="00CC15C5">
      <w:pPr>
        <w:rPr>
          <w:rFonts w:ascii="Arial" w:hAnsi="Arial" w:cs="Arial"/>
          <w:sz w:val="24"/>
          <w:szCs w:val="24"/>
        </w:rPr>
      </w:pPr>
    </w:p>
    <w:p w:rsidR="00E05F9B" w:rsidRPr="00E05F9B" w:rsidRDefault="00E05F9B" w:rsidP="00CC15C5">
      <w:pPr>
        <w:rPr>
          <w:rFonts w:ascii="Arial" w:hAnsi="Arial" w:cs="Arial"/>
          <w:sz w:val="24"/>
          <w:szCs w:val="24"/>
        </w:rPr>
      </w:pPr>
    </w:p>
    <w:p w:rsidR="00CC15C5" w:rsidRDefault="003863E2" w:rsidP="00CC15C5">
      <w:pPr>
        <w:rPr>
          <w:rFonts w:ascii="Arial" w:hAnsi="Arial" w:cs="Arial"/>
          <w:sz w:val="24"/>
          <w:szCs w:val="24"/>
          <w:lang w:val="sr-Cyrl-RS"/>
        </w:rPr>
      </w:pPr>
      <w:r>
        <w:rPr>
          <w:rFonts w:ascii="Arial" w:hAnsi="Arial" w:cs="Arial"/>
          <w:sz w:val="24"/>
          <w:szCs w:val="24"/>
          <w:lang w:val="sr-Cyrl-RS"/>
        </w:rPr>
        <w:t>Т</w:t>
      </w:r>
      <w:r>
        <w:rPr>
          <w:rFonts w:ascii="Arial" w:hAnsi="Arial" w:cs="Arial"/>
          <w:sz w:val="24"/>
          <w:szCs w:val="24"/>
        </w:rPr>
        <w:t xml:space="preserve">ABLE </w:t>
      </w:r>
      <w:r w:rsidR="00CC15C5">
        <w:rPr>
          <w:rFonts w:ascii="Arial" w:hAnsi="Arial" w:cs="Arial"/>
          <w:sz w:val="24"/>
          <w:szCs w:val="24"/>
          <w:lang w:val="sr-Cyrl-RS"/>
        </w:rPr>
        <w:t>1</w:t>
      </w:r>
    </w:p>
    <w:tbl>
      <w:tblPr>
        <w:tblStyle w:val="MediumGrid1-Accent4"/>
        <w:tblW w:w="0" w:type="auto"/>
        <w:tblLook w:val="05E0" w:firstRow="1" w:lastRow="1" w:firstColumn="1" w:lastColumn="1" w:noHBand="0" w:noVBand="1"/>
      </w:tblPr>
      <w:tblGrid>
        <w:gridCol w:w="6761"/>
        <w:gridCol w:w="2815"/>
      </w:tblGrid>
      <w:tr w:rsidR="003863E2" w:rsidTr="003863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1" w:type="dxa"/>
          </w:tcPr>
          <w:p w:rsidR="003863E2" w:rsidRPr="00D44365" w:rsidRDefault="003863E2" w:rsidP="00EB4FD2">
            <w:r w:rsidRPr="00D44365">
              <w:t>Number of respondents 15</w:t>
            </w:r>
          </w:p>
        </w:tc>
        <w:tc>
          <w:tcPr>
            <w:cnfStyle w:val="000100000000" w:firstRow="0" w:lastRow="0" w:firstColumn="0" w:lastColumn="1" w:oddVBand="0" w:evenVBand="0" w:oddHBand="0" w:evenHBand="0" w:firstRowFirstColumn="0" w:firstRowLastColumn="0" w:lastRowFirstColumn="0" w:lastRowLastColumn="0"/>
            <w:tcW w:w="2815" w:type="dxa"/>
          </w:tcPr>
          <w:p w:rsidR="003863E2" w:rsidRPr="00D44365" w:rsidRDefault="003863E2" w:rsidP="00EB4FD2">
            <w:r w:rsidRPr="00D44365">
              <w:t>Number of respondents 15</w:t>
            </w:r>
          </w:p>
        </w:tc>
      </w:tr>
      <w:tr w:rsidR="003863E2" w:rsidTr="00386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1" w:type="dxa"/>
          </w:tcPr>
          <w:p w:rsidR="003863E2" w:rsidRPr="00D44365" w:rsidRDefault="003863E2" w:rsidP="00EB4FD2">
            <w:r w:rsidRPr="00D44365">
              <w:t>Information about ongoing developments items 80%</w:t>
            </w:r>
          </w:p>
        </w:tc>
        <w:tc>
          <w:tcPr>
            <w:cnfStyle w:val="000100000000" w:firstRow="0" w:lastRow="0" w:firstColumn="0" w:lastColumn="1" w:oddVBand="0" w:evenVBand="0" w:oddHBand="0" w:evenHBand="0" w:firstRowFirstColumn="0" w:firstRowLastColumn="0" w:lastRowFirstColumn="0" w:lastRowLastColumn="0"/>
            <w:tcW w:w="2815" w:type="dxa"/>
          </w:tcPr>
          <w:p w:rsidR="003863E2" w:rsidRPr="00D44365" w:rsidRDefault="003863E2" w:rsidP="00EB4FD2">
            <w:r w:rsidRPr="00D44365">
              <w:t>Information about ongoing developments items 80%</w:t>
            </w:r>
          </w:p>
        </w:tc>
      </w:tr>
      <w:tr w:rsidR="003863E2" w:rsidTr="003863E2">
        <w:tc>
          <w:tcPr>
            <w:cnfStyle w:val="001000000000" w:firstRow="0" w:lastRow="0" w:firstColumn="1" w:lastColumn="0" w:oddVBand="0" w:evenVBand="0" w:oddHBand="0" w:evenHBand="0" w:firstRowFirstColumn="0" w:firstRowLastColumn="0" w:lastRowFirstColumn="0" w:lastRowLastColumn="0"/>
            <w:tcW w:w="6761" w:type="dxa"/>
          </w:tcPr>
          <w:p w:rsidR="003863E2" w:rsidRPr="00D44365" w:rsidRDefault="003863E2" w:rsidP="00EB4FD2">
            <w:r w:rsidRPr="00D44365">
              <w:t>Checking the status of cases through the site of opening 45%</w:t>
            </w:r>
          </w:p>
        </w:tc>
        <w:tc>
          <w:tcPr>
            <w:cnfStyle w:val="000100000000" w:firstRow="0" w:lastRow="0" w:firstColumn="0" w:lastColumn="1" w:oddVBand="0" w:evenVBand="0" w:oddHBand="0" w:evenHBand="0" w:firstRowFirstColumn="0" w:firstRowLastColumn="0" w:lastRowFirstColumn="0" w:lastRowLastColumn="0"/>
            <w:tcW w:w="2815" w:type="dxa"/>
          </w:tcPr>
          <w:p w:rsidR="003863E2" w:rsidRPr="00D44365" w:rsidRDefault="003863E2" w:rsidP="00EB4FD2">
            <w:r w:rsidRPr="00D44365">
              <w:t>Checking the status of cases through the site of opening 45%</w:t>
            </w:r>
          </w:p>
        </w:tc>
      </w:tr>
      <w:tr w:rsidR="003863E2" w:rsidTr="003863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1" w:type="dxa"/>
          </w:tcPr>
          <w:p w:rsidR="003863E2" w:rsidRPr="00D44365" w:rsidRDefault="003863E2" w:rsidP="00EB4FD2">
            <w:r w:rsidRPr="00D44365">
              <w:t>At the consent of the Public Enterprise is the most awaited 60% Directorate for Planning and Construction, 50% Power Supply</w:t>
            </w:r>
          </w:p>
        </w:tc>
        <w:tc>
          <w:tcPr>
            <w:cnfStyle w:val="000100000000" w:firstRow="0" w:lastRow="0" w:firstColumn="0" w:lastColumn="1" w:oddVBand="0" w:evenVBand="0" w:oddHBand="0" w:evenHBand="0" w:firstRowFirstColumn="0" w:firstRowLastColumn="0" w:lastRowFirstColumn="0" w:lastRowLastColumn="0"/>
            <w:tcW w:w="2815" w:type="dxa"/>
          </w:tcPr>
          <w:p w:rsidR="003863E2" w:rsidRPr="00D44365" w:rsidRDefault="003863E2" w:rsidP="00EB4FD2">
            <w:r w:rsidRPr="00D44365">
              <w:t>At the consent of the Public Enterprise is the most awaited 60% Directorate for Planning and Construction, 50% Power Supply</w:t>
            </w:r>
          </w:p>
        </w:tc>
      </w:tr>
      <w:tr w:rsidR="003863E2" w:rsidTr="003863E2">
        <w:tc>
          <w:tcPr>
            <w:cnfStyle w:val="001000000000" w:firstRow="0" w:lastRow="0" w:firstColumn="1" w:lastColumn="0" w:oddVBand="0" w:evenVBand="0" w:oddHBand="0" w:evenHBand="0" w:firstRowFirstColumn="0" w:firstRowLastColumn="0" w:lastRowFirstColumn="0" w:lastRowLastColumn="0"/>
            <w:tcW w:w="6761" w:type="dxa"/>
          </w:tcPr>
          <w:p w:rsidR="003863E2" w:rsidRPr="00D44365" w:rsidRDefault="003863E2" w:rsidP="00EB4FD2">
            <w:r w:rsidRPr="00D44365">
              <w:t>Being informed about the implementation of the new amended law on planning and building 100%</w:t>
            </w:r>
          </w:p>
        </w:tc>
        <w:tc>
          <w:tcPr>
            <w:cnfStyle w:val="000100000000" w:firstRow="0" w:lastRow="0" w:firstColumn="0" w:lastColumn="1" w:oddVBand="0" w:evenVBand="0" w:oddHBand="0" w:evenHBand="0" w:firstRowFirstColumn="0" w:firstRowLastColumn="0" w:lastRowFirstColumn="0" w:lastRowLastColumn="0"/>
            <w:tcW w:w="2815" w:type="dxa"/>
          </w:tcPr>
          <w:p w:rsidR="003863E2" w:rsidRPr="00D44365" w:rsidRDefault="003863E2" w:rsidP="00EB4FD2">
            <w:r w:rsidRPr="00D44365">
              <w:t>Being informed about the implementation of the new amended law on planning and building 100%</w:t>
            </w:r>
          </w:p>
        </w:tc>
      </w:tr>
      <w:tr w:rsidR="003863E2" w:rsidTr="003863E2">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6761" w:type="dxa"/>
          </w:tcPr>
          <w:p w:rsidR="003863E2" w:rsidRDefault="003863E2" w:rsidP="00EB4FD2">
            <w:r w:rsidRPr="00D44365">
              <w:t>SUGGESTIONS:</w:t>
            </w:r>
          </w:p>
          <w:p w:rsidR="003863E2" w:rsidRPr="00D44365" w:rsidRDefault="003863E2" w:rsidP="00EB4FD2">
            <w:r w:rsidRPr="003863E2">
              <w:t>Obtaining the consent of the Public Enterprises in the short term and the possibility that any information obtained electronically</w:t>
            </w:r>
          </w:p>
        </w:tc>
        <w:tc>
          <w:tcPr>
            <w:cnfStyle w:val="000100000000" w:firstRow="0" w:lastRow="0" w:firstColumn="0" w:lastColumn="1" w:oddVBand="0" w:evenVBand="0" w:oddHBand="0" w:evenHBand="0" w:firstRowFirstColumn="0" w:firstRowLastColumn="0" w:lastRowFirstColumn="0" w:lastRowLastColumn="0"/>
            <w:tcW w:w="2815" w:type="dxa"/>
          </w:tcPr>
          <w:p w:rsidR="003863E2" w:rsidRPr="00D44365" w:rsidRDefault="003863E2" w:rsidP="00EB4FD2">
            <w:r w:rsidRPr="00D44365">
              <w:t>SUGGESTIONS:</w:t>
            </w:r>
          </w:p>
        </w:tc>
      </w:tr>
    </w:tbl>
    <w:p w:rsidR="003863E2" w:rsidRDefault="003863E2" w:rsidP="003863E2">
      <w:pPr>
        <w:rPr>
          <w:rFonts w:ascii="Arial" w:hAnsi="Arial" w:cs="Arial"/>
          <w:sz w:val="24"/>
          <w:szCs w:val="24"/>
        </w:rPr>
      </w:pPr>
    </w:p>
    <w:p w:rsidR="003863E2" w:rsidRDefault="003863E2" w:rsidP="003863E2">
      <w:pPr>
        <w:rPr>
          <w:rFonts w:ascii="Arial" w:hAnsi="Arial" w:cs="Arial"/>
          <w:sz w:val="24"/>
          <w:szCs w:val="24"/>
        </w:rPr>
      </w:pPr>
    </w:p>
    <w:p w:rsidR="003863E2" w:rsidRDefault="003863E2" w:rsidP="003863E2">
      <w:pPr>
        <w:rPr>
          <w:rFonts w:ascii="Arial" w:hAnsi="Arial" w:cs="Arial"/>
          <w:sz w:val="24"/>
          <w:szCs w:val="24"/>
        </w:rPr>
      </w:pPr>
      <w:r>
        <w:rPr>
          <w:rFonts w:ascii="Arial" w:hAnsi="Arial" w:cs="Arial"/>
          <w:sz w:val="24"/>
          <w:szCs w:val="24"/>
        </w:rPr>
        <w:t xml:space="preserve">           </w:t>
      </w:r>
      <w:r w:rsidRPr="003863E2">
        <w:rPr>
          <w:rFonts w:ascii="Arial" w:hAnsi="Arial" w:cs="Arial"/>
          <w:sz w:val="24"/>
          <w:szCs w:val="24"/>
          <w:lang w:val="sr-Cyrl-RS"/>
        </w:rPr>
        <w:t>The polling of citizens which was taken immediately upon their arrival at the premises of the City Administration to provide services to citizens, at the single counter for business support and the issuance of building permits, summarizes the results.</w:t>
      </w:r>
    </w:p>
    <w:p w:rsidR="003863E2" w:rsidRDefault="003863E2" w:rsidP="003863E2">
      <w:pPr>
        <w:rPr>
          <w:rFonts w:ascii="Arial" w:hAnsi="Arial" w:cs="Arial"/>
          <w:sz w:val="24"/>
          <w:szCs w:val="24"/>
        </w:rPr>
      </w:pPr>
    </w:p>
    <w:p w:rsidR="003863E2" w:rsidRDefault="003863E2" w:rsidP="003863E2">
      <w:pPr>
        <w:rPr>
          <w:rFonts w:ascii="Arial" w:hAnsi="Arial" w:cs="Arial"/>
          <w:sz w:val="24"/>
          <w:szCs w:val="24"/>
        </w:rPr>
      </w:pPr>
    </w:p>
    <w:p w:rsidR="003863E2" w:rsidRPr="003863E2" w:rsidRDefault="003863E2" w:rsidP="003863E2">
      <w:pPr>
        <w:rPr>
          <w:rFonts w:ascii="Arial" w:hAnsi="Arial" w:cs="Arial"/>
          <w:sz w:val="24"/>
          <w:szCs w:val="24"/>
        </w:rPr>
      </w:pP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The survey includes the following sets of questions:</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Opinion on the quality of service of opening</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Benefits of Internet use, application site of opening</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Getting answers in due time</w:t>
      </w:r>
    </w:p>
    <w:p w:rsidR="00CC15C5" w:rsidRDefault="003863E2" w:rsidP="003863E2">
      <w:pPr>
        <w:rPr>
          <w:rFonts w:ascii="Arial" w:hAnsi="Arial" w:cs="Arial"/>
          <w:sz w:val="24"/>
          <w:szCs w:val="24"/>
          <w:lang w:val="sr-Cyrl-RS"/>
        </w:rPr>
      </w:pPr>
      <w:r w:rsidRPr="003863E2">
        <w:rPr>
          <w:rFonts w:ascii="Arial" w:hAnsi="Arial" w:cs="Arial"/>
          <w:sz w:val="24"/>
          <w:szCs w:val="24"/>
          <w:lang w:val="sr-Cyrl-RS"/>
        </w:rPr>
        <w:lastRenderedPageBreak/>
        <w:t>- Suggestions for improving services</w:t>
      </w:r>
    </w:p>
    <w:p w:rsidR="00CC15C5" w:rsidRDefault="00CC15C5" w:rsidP="00CC15C5">
      <w:pPr>
        <w:rPr>
          <w:rFonts w:ascii="Arial" w:hAnsi="Arial" w:cs="Arial"/>
          <w:sz w:val="24"/>
          <w:szCs w:val="24"/>
          <w:lang w:val="sr-Cyrl-RS"/>
        </w:rPr>
      </w:pPr>
    </w:p>
    <w:p w:rsidR="00CC122B" w:rsidRPr="00CC122B" w:rsidRDefault="003863E2" w:rsidP="00CC122B">
      <w:pPr>
        <w:rPr>
          <w:rFonts w:ascii="Arial" w:hAnsi="Arial" w:cs="Arial"/>
          <w:sz w:val="24"/>
          <w:szCs w:val="24"/>
          <w:lang w:val="sr-Cyrl-RS"/>
        </w:rPr>
      </w:pPr>
      <w:r>
        <w:rPr>
          <w:rFonts w:ascii="Arial" w:hAnsi="Arial" w:cs="Arial"/>
          <w:sz w:val="24"/>
          <w:szCs w:val="24"/>
          <w:lang w:val="sr-Cyrl-RS"/>
        </w:rPr>
        <w:t>Т</w:t>
      </w:r>
      <w:r>
        <w:rPr>
          <w:rFonts w:ascii="Arial" w:hAnsi="Arial" w:cs="Arial"/>
          <w:sz w:val="24"/>
          <w:szCs w:val="24"/>
        </w:rPr>
        <w:t>ABLE</w:t>
      </w:r>
      <w:r w:rsidR="00CC122B">
        <w:rPr>
          <w:rFonts w:ascii="Arial" w:hAnsi="Arial" w:cs="Arial"/>
          <w:sz w:val="24"/>
          <w:szCs w:val="24"/>
          <w:lang w:val="sr-Cyrl-RS"/>
        </w:rPr>
        <w:t xml:space="preserve"> 2</w:t>
      </w:r>
    </w:p>
    <w:tbl>
      <w:tblPr>
        <w:tblStyle w:val="MediumGrid1-Accent4"/>
        <w:tblW w:w="0" w:type="auto"/>
        <w:tblLook w:val="04A0" w:firstRow="1" w:lastRow="0" w:firstColumn="1" w:lastColumn="0" w:noHBand="0" w:noVBand="1"/>
      </w:tblPr>
      <w:tblGrid>
        <w:gridCol w:w="6768"/>
        <w:gridCol w:w="2808"/>
      </w:tblGrid>
      <w:tr w:rsidR="003863E2" w:rsidTr="009C55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863E2" w:rsidRPr="003863E2" w:rsidRDefault="003863E2" w:rsidP="00F36583">
            <w:pPr>
              <w:rPr>
                <w:rFonts w:ascii="Arial" w:hAnsi="Arial" w:cs="Arial"/>
                <w:sz w:val="24"/>
                <w:szCs w:val="24"/>
              </w:rPr>
            </w:pPr>
            <w:r w:rsidRPr="003863E2">
              <w:rPr>
                <w:rFonts w:ascii="Arial" w:hAnsi="Arial" w:cs="Arial"/>
                <w:sz w:val="24"/>
                <w:szCs w:val="24"/>
              </w:rPr>
              <w:t>number of respondents</w:t>
            </w:r>
          </w:p>
        </w:tc>
        <w:tc>
          <w:tcPr>
            <w:tcW w:w="2808" w:type="dxa"/>
          </w:tcPr>
          <w:p w:rsidR="003863E2" w:rsidRDefault="003863E2" w:rsidP="00CC15C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20</w:t>
            </w:r>
          </w:p>
        </w:tc>
      </w:tr>
      <w:tr w:rsidR="003863E2" w:rsidTr="009C5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863E2" w:rsidRPr="003863E2" w:rsidRDefault="003863E2" w:rsidP="00F36583">
            <w:pPr>
              <w:rPr>
                <w:rFonts w:ascii="Arial" w:hAnsi="Arial" w:cs="Arial"/>
                <w:sz w:val="24"/>
                <w:szCs w:val="24"/>
              </w:rPr>
            </w:pPr>
            <w:r w:rsidRPr="003863E2">
              <w:rPr>
                <w:rFonts w:ascii="Arial" w:hAnsi="Arial" w:cs="Arial"/>
                <w:sz w:val="24"/>
                <w:szCs w:val="24"/>
              </w:rPr>
              <w:t>very good</w:t>
            </w:r>
          </w:p>
        </w:tc>
        <w:tc>
          <w:tcPr>
            <w:tcW w:w="2808" w:type="dxa"/>
          </w:tcPr>
          <w:p w:rsidR="003863E2" w:rsidRDefault="003863E2" w:rsidP="00CC15C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10   (50%)</w:t>
            </w:r>
          </w:p>
        </w:tc>
      </w:tr>
      <w:tr w:rsidR="003863E2" w:rsidTr="009C55B2">
        <w:tc>
          <w:tcPr>
            <w:cnfStyle w:val="001000000000" w:firstRow="0" w:lastRow="0" w:firstColumn="1" w:lastColumn="0" w:oddVBand="0" w:evenVBand="0" w:oddHBand="0" w:evenHBand="0" w:firstRowFirstColumn="0" w:firstRowLastColumn="0" w:lastRowFirstColumn="0" w:lastRowLastColumn="0"/>
            <w:tcW w:w="6768" w:type="dxa"/>
          </w:tcPr>
          <w:p w:rsidR="003863E2" w:rsidRPr="003863E2" w:rsidRDefault="003863E2" w:rsidP="00F36583">
            <w:pPr>
              <w:rPr>
                <w:rFonts w:ascii="Arial" w:hAnsi="Arial" w:cs="Arial"/>
                <w:sz w:val="24"/>
                <w:szCs w:val="24"/>
              </w:rPr>
            </w:pPr>
            <w:r w:rsidRPr="003863E2">
              <w:rPr>
                <w:rFonts w:ascii="Arial" w:hAnsi="Arial" w:cs="Arial"/>
                <w:sz w:val="24"/>
                <w:szCs w:val="24"/>
              </w:rPr>
              <w:t>good</w:t>
            </w:r>
          </w:p>
        </w:tc>
        <w:tc>
          <w:tcPr>
            <w:tcW w:w="2808" w:type="dxa"/>
          </w:tcPr>
          <w:p w:rsidR="003863E2" w:rsidRDefault="003863E2" w:rsidP="00CC15C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4   (20%)</w:t>
            </w:r>
          </w:p>
        </w:tc>
      </w:tr>
      <w:tr w:rsidR="003863E2" w:rsidTr="009C5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863E2" w:rsidRPr="003863E2" w:rsidRDefault="003863E2" w:rsidP="00F36583">
            <w:pPr>
              <w:rPr>
                <w:rFonts w:ascii="Arial" w:hAnsi="Arial" w:cs="Arial"/>
                <w:sz w:val="24"/>
                <w:szCs w:val="24"/>
              </w:rPr>
            </w:pPr>
            <w:r w:rsidRPr="003863E2">
              <w:rPr>
                <w:rFonts w:ascii="Arial" w:hAnsi="Arial" w:cs="Arial"/>
                <w:sz w:val="24"/>
                <w:szCs w:val="24"/>
              </w:rPr>
              <w:t>poorly</w:t>
            </w:r>
          </w:p>
        </w:tc>
        <w:tc>
          <w:tcPr>
            <w:tcW w:w="2808" w:type="dxa"/>
          </w:tcPr>
          <w:p w:rsidR="003863E2" w:rsidRDefault="003863E2" w:rsidP="00CC15C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6   (30%)</w:t>
            </w:r>
          </w:p>
        </w:tc>
      </w:tr>
      <w:tr w:rsidR="003863E2" w:rsidTr="009C55B2">
        <w:tc>
          <w:tcPr>
            <w:cnfStyle w:val="001000000000" w:firstRow="0" w:lastRow="0" w:firstColumn="1" w:lastColumn="0" w:oddVBand="0" w:evenVBand="0" w:oddHBand="0" w:evenHBand="0" w:firstRowFirstColumn="0" w:firstRowLastColumn="0" w:lastRowFirstColumn="0" w:lastRowLastColumn="0"/>
            <w:tcW w:w="6768" w:type="dxa"/>
          </w:tcPr>
          <w:p w:rsidR="003863E2" w:rsidRPr="003863E2" w:rsidRDefault="003863E2" w:rsidP="00F36583">
            <w:pPr>
              <w:rPr>
                <w:rFonts w:ascii="Arial" w:hAnsi="Arial" w:cs="Arial"/>
                <w:sz w:val="24"/>
                <w:szCs w:val="24"/>
              </w:rPr>
            </w:pPr>
            <w:r w:rsidRPr="003863E2">
              <w:rPr>
                <w:rFonts w:ascii="Arial" w:hAnsi="Arial" w:cs="Arial"/>
                <w:sz w:val="24"/>
                <w:szCs w:val="24"/>
              </w:rPr>
              <w:t>The average score</w:t>
            </w:r>
          </w:p>
        </w:tc>
        <w:tc>
          <w:tcPr>
            <w:tcW w:w="2808" w:type="dxa"/>
          </w:tcPr>
          <w:p w:rsidR="003863E2" w:rsidRDefault="003863E2" w:rsidP="00CC15C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3.89</w:t>
            </w:r>
          </w:p>
        </w:tc>
      </w:tr>
      <w:tr w:rsidR="003863E2" w:rsidTr="009C55B2">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3863E2" w:rsidRPr="003863E2" w:rsidRDefault="003863E2" w:rsidP="00F36583">
            <w:pPr>
              <w:rPr>
                <w:rFonts w:ascii="Arial" w:hAnsi="Arial" w:cs="Arial"/>
                <w:sz w:val="24"/>
                <w:szCs w:val="24"/>
              </w:rPr>
            </w:pPr>
            <w:r w:rsidRPr="003863E2">
              <w:rPr>
                <w:rFonts w:ascii="Arial" w:hAnsi="Arial" w:cs="Arial"/>
                <w:sz w:val="24"/>
                <w:szCs w:val="24"/>
              </w:rPr>
              <w:t>SUGGESTIONS: Reducing the time needed to issue the documents, data sharing, ex officio</w:t>
            </w:r>
          </w:p>
        </w:tc>
        <w:tc>
          <w:tcPr>
            <w:tcW w:w="2808" w:type="dxa"/>
          </w:tcPr>
          <w:p w:rsidR="003863E2" w:rsidRDefault="003863E2" w:rsidP="00CC15C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3863E2" w:rsidRDefault="003863E2" w:rsidP="003863E2">
      <w:pPr>
        <w:rPr>
          <w:rFonts w:ascii="Arial" w:hAnsi="Arial" w:cs="Arial"/>
          <w:sz w:val="24"/>
          <w:szCs w:val="24"/>
        </w:rPr>
      </w:pPr>
    </w:p>
    <w:p w:rsidR="0017035B" w:rsidRDefault="0017035B" w:rsidP="003863E2">
      <w:pPr>
        <w:rPr>
          <w:rFonts w:ascii="Arial" w:hAnsi="Arial" w:cs="Arial"/>
          <w:sz w:val="24"/>
          <w:szCs w:val="24"/>
        </w:rPr>
      </w:pPr>
    </w:p>
    <w:p w:rsidR="003863E2" w:rsidRDefault="003863E2" w:rsidP="003863E2">
      <w:pPr>
        <w:rPr>
          <w:rFonts w:ascii="Arial" w:hAnsi="Arial" w:cs="Arial"/>
          <w:sz w:val="24"/>
          <w:szCs w:val="24"/>
        </w:rPr>
      </w:pPr>
    </w:p>
    <w:p w:rsidR="003863E2" w:rsidRDefault="003863E2" w:rsidP="003863E2">
      <w:pPr>
        <w:rPr>
          <w:rFonts w:ascii="Arial" w:hAnsi="Arial" w:cs="Arial"/>
          <w:sz w:val="24"/>
          <w:szCs w:val="24"/>
        </w:rPr>
      </w:pPr>
      <w:r>
        <w:rPr>
          <w:rFonts w:ascii="Arial" w:hAnsi="Arial" w:cs="Arial"/>
          <w:sz w:val="24"/>
          <w:szCs w:val="24"/>
        </w:rPr>
        <w:t xml:space="preserve">           </w:t>
      </w:r>
      <w:r>
        <w:rPr>
          <w:rFonts w:ascii="Arial" w:hAnsi="Arial" w:cs="Arial"/>
          <w:sz w:val="24"/>
          <w:szCs w:val="24"/>
          <w:lang w:val="sr-Cyrl-RS"/>
        </w:rPr>
        <w:t xml:space="preserve">Anonymous surveys </w:t>
      </w:r>
      <w:r w:rsidR="0017035B">
        <w:rPr>
          <w:rFonts w:ascii="Arial" w:hAnsi="Arial" w:cs="Arial"/>
          <w:sz w:val="24"/>
          <w:szCs w:val="24"/>
        </w:rPr>
        <w:t>employer</w:t>
      </w:r>
      <w:r w:rsidRPr="003863E2">
        <w:rPr>
          <w:rFonts w:ascii="Arial" w:hAnsi="Arial" w:cs="Arial"/>
          <w:sz w:val="24"/>
          <w:szCs w:val="24"/>
          <w:lang w:val="sr-Cyrl-RS"/>
        </w:rPr>
        <w:t xml:space="preserve"> City Administration of Urban Planning and Communal Housing Affairs made after the time period in which they held activities related to the promotion of the work of opening for business support and the issuance of building permits directed to the City Administration of Urban Planning and Municipal Housing.</w:t>
      </w:r>
    </w:p>
    <w:p w:rsidR="0017035B" w:rsidRDefault="0017035B" w:rsidP="003863E2">
      <w:pPr>
        <w:rPr>
          <w:rFonts w:ascii="Arial" w:hAnsi="Arial" w:cs="Arial"/>
          <w:sz w:val="24"/>
          <w:szCs w:val="24"/>
        </w:rPr>
      </w:pPr>
    </w:p>
    <w:p w:rsidR="0017035B" w:rsidRDefault="0017035B" w:rsidP="003863E2">
      <w:pPr>
        <w:rPr>
          <w:rFonts w:ascii="Arial" w:hAnsi="Arial" w:cs="Arial"/>
          <w:sz w:val="24"/>
          <w:szCs w:val="24"/>
        </w:rPr>
      </w:pPr>
    </w:p>
    <w:p w:rsidR="0017035B" w:rsidRDefault="0017035B" w:rsidP="003863E2">
      <w:pPr>
        <w:rPr>
          <w:rFonts w:ascii="Arial" w:hAnsi="Arial" w:cs="Arial"/>
          <w:sz w:val="24"/>
          <w:szCs w:val="24"/>
        </w:rPr>
      </w:pPr>
    </w:p>
    <w:p w:rsidR="0017035B" w:rsidRPr="0017035B" w:rsidRDefault="0017035B" w:rsidP="003863E2">
      <w:pPr>
        <w:rPr>
          <w:rFonts w:ascii="Arial" w:hAnsi="Arial" w:cs="Arial"/>
          <w:sz w:val="24"/>
          <w:szCs w:val="24"/>
        </w:rPr>
      </w:pP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The survey covered the following groups of questions:</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Attitude upošljenika on the quality of service to the City Administration</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Does the technical equipment at a satisfactory level</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Ability to adapt to the needs upošljenika</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t>- Does the electronic exchange of data improves the relationship between citizens and city governments</w:t>
      </w:r>
    </w:p>
    <w:p w:rsidR="003863E2" w:rsidRPr="003863E2" w:rsidRDefault="003863E2" w:rsidP="003863E2">
      <w:pPr>
        <w:rPr>
          <w:rFonts w:ascii="Arial" w:hAnsi="Arial" w:cs="Arial"/>
          <w:sz w:val="24"/>
          <w:szCs w:val="24"/>
          <w:lang w:val="sr-Cyrl-RS"/>
        </w:rPr>
      </w:pPr>
      <w:r w:rsidRPr="003863E2">
        <w:rPr>
          <w:rFonts w:ascii="Arial" w:hAnsi="Arial" w:cs="Arial"/>
          <w:sz w:val="24"/>
          <w:szCs w:val="24"/>
          <w:lang w:val="sr-Cyrl-RS"/>
        </w:rPr>
        <w:lastRenderedPageBreak/>
        <w:t>- Is the training to use applications contributed to the improvement and updating of the work</w:t>
      </w:r>
    </w:p>
    <w:p w:rsidR="00CC15C5" w:rsidRDefault="003863E2" w:rsidP="003863E2">
      <w:pPr>
        <w:rPr>
          <w:rFonts w:ascii="Arial" w:hAnsi="Arial" w:cs="Arial"/>
          <w:sz w:val="24"/>
          <w:szCs w:val="24"/>
          <w:lang w:val="sr-Cyrl-RS"/>
        </w:rPr>
      </w:pPr>
      <w:r w:rsidRPr="003863E2">
        <w:rPr>
          <w:rFonts w:ascii="Arial" w:hAnsi="Arial" w:cs="Arial"/>
          <w:sz w:val="24"/>
          <w:szCs w:val="24"/>
          <w:lang w:val="sr-Cyrl-RS"/>
        </w:rPr>
        <w:t>- Suggestions and general opinion</w:t>
      </w:r>
    </w:p>
    <w:p w:rsidR="001278A0" w:rsidRDefault="001278A0" w:rsidP="001278A0">
      <w:pPr>
        <w:rPr>
          <w:rFonts w:ascii="Arial" w:hAnsi="Arial" w:cs="Arial"/>
          <w:sz w:val="24"/>
          <w:szCs w:val="24"/>
          <w:lang w:val="sr-Cyrl-RS"/>
        </w:rPr>
      </w:pPr>
    </w:p>
    <w:p w:rsidR="001278A0" w:rsidRDefault="0017035B" w:rsidP="001278A0">
      <w:pPr>
        <w:rPr>
          <w:rFonts w:ascii="Arial" w:hAnsi="Arial" w:cs="Arial"/>
          <w:sz w:val="24"/>
          <w:szCs w:val="24"/>
          <w:lang w:val="sr-Cyrl-RS"/>
        </w:rPr>
      </w:pPr>
      <w:r>
        <w:rPr>
          <w:rFonts w:ascii="Arial" w:hAnsi="Arial" w:cs="Arial"/>
          <w:sz w:val="24"/>
          <w:szCs w:val="24"/>
          <w:lang w:val="sr-Cyrl-RS"/>
        </w:rPr>
        <w:t>Т</w:t>
      </w:r>
      <w:r>
        <w:rPr>
          <w:rFonts w:ascii="Arial" w:hAnsi="Arial" w:cs="Arial"/>
          <w:sz w:val="24"/>
          <w:szCs w:val="24"/>
        </w:rPr>
        <w:t>ABLE</w:t>
      </w:r>
      <w:r w:rsidR="00D31967">
        <w:rPr>
          <w:rFonts w:ascii="Arial" w:hAnsi="Arial" w:cs="Arial"/>
          <w:sz w:val="24"/>
          <w:szCs w:val="24"/>
          <w:lang w:val="sr-Cyrl-RS"/>
        </w:rPr>
        <w:t xml:space="preserve"> 3</w:t>
      </w:r>
    </w:p>
    <w:tbl>
      <w:tblPr>
        <w:tblStyle w:val="MediumGrid1-Accent4"/>
        <w:tblW w:w="0" w:type="auto"/>
        <w:tblLook w:val="04A0" w:firstRow="1" w:lastRow="0" w:firstColumn="1" w:lastColumn="0" w:noHBand="0" w:noVBand="1"/>
      </w:tblPr>
      <w:tblGrid>
        <w:gridCol w:w="4788"/>
        <w:gridCol w:w="4788"/>
      </w:tblGrid>
      <w:tr w:rsidR="0017035B" w:rsidTr="00D319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Group questions</w:t>
            </w:r>
          </w:p>
        </w:tc>
        <w:tc>
          <w:tcPr>
            <w:tcW w:w="4788" w:type="dxa"/>
          </w:tcPr>
          <w:p w:rsidR="0017035B" w:rsidRPr="0017035B" w:rsidRDefault="0017035B" w:rsidP="0042529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7035B">
              <w:rPr>
                <w:rFonts w:ascii="Arial" w:hAnsi="Arial" w:cs="Arial"/>
                <w:sz w:val="24"/>
                <w:szCs w:val="24"/>
              </w:rPr>
              <w:t>The percentage of fulfillment</w:t>
            </w:r>
          </w:p>
        </w:tc>
      </w:tr>
      <w:tr w:rsidR="0017035B" w:rsidTr="00D31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Quality of service of opening to the City Administration</w:t>
            </w:r>
          </w:p>
        </w:tc>
        <w:tc>
          <w:tcPr>
            <w:tcW w:w="4788" w:type="dxa"/>
          </w:tcPr>
          <w:p w:rsidR="0017035B" w:rsidRPr="0017035B" w:rsidRDefault="0017035B" w:rsidP="0042529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7035B">
              <w:rPr>
                <w:rFonts w:ascii="Arial" w:hAnsi="Arial" w:cs="Arial"/>
                <w:sz w:val="24"/>
                <w:szCs w:val="24"/>
              </w:rPr>
              <w:t>80%</w:t>
            </w:r>
          </w:p>
        </w:tc>
      </w:tr>
      <w:tr w:rsidR="0017035B" w:rsidTr="00D31967">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Utilization of technical equipment</w:t>
            </w:r>
          </w:p>
        </w:tc>
        <w:tc>
          <w:tcPr>
            <w:tcW w:w="4788" w:type="dxa"/>
          </w:tcPr>
          <w:p w:rsidR="0017035B" w:rsidRPr="0017035B" w:rsidRDefault="0017035B" w:rsidP="0042529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7035B">
              <w:rPr>
                <w:rFonts w:ascii="Arial" w:hAnsi="Arial" w:cs="Arial"/>
                <w:sz w:val="24"/>
                <w:szCs w:val="24"/>
              </w:rPr>
              <w:t>85%</w:t>
            </w:r>
          </w:p>
        </w:tc>
      </w:tr>
      <w:tr w:rsidR="0017035B" w:rsidTr="00D31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Customizing consider necessary</w:t>
            </w:r>
          </w:p>
        </w:tc>
        <w:tc>
          <w:tcPr>
            <w:tcW w:w="4788" w:type="dxa"/>
          </w:tcPr>
          <w:p w:rsidR="0017035B" w:rsidRPr="0017035B" w:rsidRDefault="0017035B" w:rsidP="0042529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7035B">
              <w:rPr>
                <w:rFonts w:ascii="Arial" w:hAnsi="Arial" w:cs="Arial"/>
                <w:sz w:val="24"/>
                <w:szCs w:val="24"/>
              </w:rPr>
              <w:t>98%</w:t>
            </w:r>
          </w:p>
        </w:tc>
      </w:tr>
      <w:tr w:rsidR="0017035B" w:rsidTr="00D31967">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Improving the timeliness of the work thanks to the training</w:t>
            </w:r>
          </w:p>
        </w:tc>
        <w:tc>
          <w:tcPr>
            <w:tcW w:w="4788" w:type="dxa"/>
          </w:tcPr>
          <w:p w:rsidR="0017035B" w:rsidRPr="0017035B" w:rsidRDefault="0017035B" w:rsidP="0042529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7035B">
              <w:rPr>
                <w:rFonts w:ascii="Arial" w:hAnsi="Arial" w:cs="Arial"/>
                <w:sz w:val="24"/>
                <w:szCs w:val="24"/>
              </w:rPr>
              <w:t>90%</w:t>
            </w:r>
          </w:p>
        </w:tc>
      </w:tr>
      <w:tr w:rsidR="0017035B" w:rsidTr="00D31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 xml:space="preserve">Improving relations between citizens and </w:t>
            </w:r>
            <w:proofErr w:type="spellStart"/>
            <w:r w:rsidRPr="0017035B">
              <w:rPr>
                <w:rFonts w:ascii="Arial" w:hAnsi="Arial" w:cs="Arial"/>
                <w:sz w:val="24"/>
                <w:szCs w:val="24"/>
              </w:rPr>
              <w:t>upošljenika</w:t>
            </w:r>
            <w:proofErr w:type="spellEnd"/>
            <w:r w:rsidRPr="0017035B">
              <w:rPr>
                <w:rFonts w:ascii="Arial" w:hAnsi="Arial" w:cs="Arial"/>
                <w:sz w:val="24"/>
                <w:szCs w:val="24"/>
              </w:rPr>
              <w:t xml:space="preserve"> via Electronic Data Interchange</w:t>
            </w:r>
          </w:p>
        </w:tc>
        <w:tc>
          <w:tcPr>
            <w:tcW w:w="4788" w:type="dxa"/>
          </w:tcPr>
          <w:p w:rsidR="0017035B" w:rsidRPr="0017035B" w:rsidRDefault="0017035B" w:rsidP="0042529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7035B">
              <w:rPr>
                <w:rFonts w:ascii="Arial" w:hAnsi="Arial" w:cs="Arial"/>
                <w:sz w:val="24"/>
                <w:szCs w:val="24"/>
              </w:rPr>
              <w:t>85%</w:t>
            </w:r>
          </w:p>
        </w:tc>
      </w:tr>
      <w:tr w:rsidR="0017035B" w:rsidTr="00D31967">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General opinion</w:t>
            </w:r>
          </w:p>
        </w:tc>
        <w:tc>
          <w:tcPr>
            <w:tcW w:w="4788" w:type="dxa"/>
          </w:tcPr>
          <w:p w:rsidR="0017035B" w:rsidRPr="0017035B" w:rsidRDefault="0017035B" w:rsidP="0042529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7035B">
              <w:rPr>
                <w:rFonts w:ascii="Arial" w:hAnsi="Arial" w:cs="Arial"/>
                <w:sz w:val="24"/>
                <w:szCs w:val="24"/>
              </w:rPr>
              <w:t>Completes the work in the issuance of permits, reducing the time flow of information between GU and investors, promotion opportunities</w:t>
            </w:r>
          </w:p>
        </w:tc>
      </w:tr>
      <w:tr w:rsidR="0017035B" w:rsidTr="00D31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7035B" w:rsidRPr="0017035B" w:rsidRDefault="0017035B" w:rsidP="009015BA">
            <w:pPr>
              <w:rPr>
                <w:rFonts w:ascii="Arial" w:hAnsi="Arial" w:cs="Arial"/>
                <w:sz w:val="24"/>
                <w:szCs w:val="24"/>
              </w:rPr>
            </w:pPr>
            <w:r w:rsidRPr="0017035B">
              <w:rPr>
                <w:rFonts w:ascii="Arial" w:hAnsi="Arial" w:cs="Arial"/>
                <w:sz w:val="24"/>
                <w:szCs w:val="24"/>
              </w:rPr>
              <w:t>SUGGESTIONS:</w:t>
            </w:r>
          </w:p>
        </w:tc>
        <w:tc>
          <w:tcPr>
            <w:tcW w:w="4788" w:type="dxa"/>
          </w:tcPr>
          <w:p w:rsidR="0017035B" w:rsidRPr="0017035B" w:rsidRDefault="0017035B" w:rsidP="0042529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7035B">
              <w:rPr>
                <w:rFonts w:ascii="Arial" w:hAnsi="Arial" w:cs="Arial"/>
                <w:sz w:val="24"/>
                <w:szCs w:val="24"/>
              </w:rPr>
              <w:t>Improvement of technical equipment at the City Administration of Urban Planning and Municipal Housing Services</w:t>
            </w:r>
          </w:p>
        </w:tc>
      </w:tr>
    </w:tbl>
    <w:p w:rsidR="00D31967" w:rsidRPr="001278A0" w:rsidRDefault="00D31967" w:rsidP="001278A0">
      <w:pPr>
        <w:rPr>
          <w:rFonts w:ascii="Arial" w:hAnsi="Arial" w:cs="Arial"/>
          <w:sz w:val="24"/>
          <w:szCs w:val="24"/>
          <w:lang w:val="sr-Cyrl-RS"/>
        </w:rPr>
      </w:pPr>
    </w:p>
    <w:p w:rsidR="00CC15C5" w:rsidRDefault="00CC15C5" w:rsidP="00CC15C5">
      <w:pPr>
        <w:rPr>
          <w:rFonts w:ascii="Arial" w:hAnsi="Arial" w:cs="Arial"/>
          <w:sz w:val="24"/>
          <w:szCs w:val="24"/>
          <w:lang w:val="sr-Cyrl-RS"/>
        </w:rPr>
      </w:pPr>
    </w:p>
    <w:p w:rsidR="00CC15C5" w:rsidRPr="00CC15C5" w:rsidRDefault="00CC15C5" w:rsidP="00CC15C5">
      <w:pPr>
        <w:rPr>
          <w:rFonts w:ascii="Arial" w:hAnsi="Arial" w:cs="Arial"/>
          <w:sz w:val="24"/>
          <w:szCs w:val="24"/>
          <w:lang w:val="sr-Cyrl-RS"/>
        </w:rPr>
      </w:pPr>
    </w:p>
    <w:p w:rsidR="00CC15C5" w:rsidRDefault="00CC15C5">
      <w:pPr>
        <w:rPr>
          <w:rFonts w:ascii="Arial" w:hAnsi="Arial" w:cs="Arial"/>
          <w:sz w:val="20"/>
          <w:szCs w:val="20"/>
          <w:lang w:val="sr-Cyrl-RS"/>
        </w:rPr>
      </w:pPr>
    </w:p>
    <w:p w:rsidR="00CC15C5" w:rsidRPr="00CC15C5" w:rsidRDefault="00CC15C5">
      <w:pPr>
        <w:rPr>
          <w:rFonts w:ascii="Arial" w:hAnsi="Arial" w:cs="Arial"/>
          <w:sz w:val="24"/>
          <w:szCs w:val="24"/>
          <w:lang w:val="sr-Cyrl-RS"/>
        </w:rPr>
      </w:pPr>
      <w:r>
        <w:rPr>
          <w:rFonts w:ascii="Arial" w:hAnsi="Arial" w:cs="Arial"/>
          <w:sz w:val="24"/>
          <w:szCs w:val="24"/>
          <w:lang w:val="sr-Cyrl-RS"/>
        </w:rPr>
        <w:t xml:space="preserve">            </w:t>
      </w:r>
    </w:p>
    <w:sectPr w:rsidR="00CC15C5" w:rsidRPr="00CC1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6BD"/>
    <w:rsid w:val="000C76BD"/>
    <w:rsid w:val="001278A0"/>
    <w:rsid w:val="0017035B"/>
    <w:rsid w:val="002963E9"/>
    <w:rsid w:val="003863E2"/>
    <w:rsid w:val="00575FA5"/>
    <w:rsid w:val="0071397C"/>
    <w:rsid w:val="00746441"/>
    <w:rsid w:val="00774ABE"/>
    <w:rsid w:val="00890B16"/>
    <w:rsid w:val="00894E70"/>
    <w:rsid w:val="009C55B2"/>
    <w:rsid w:val="00AD658F"/>
    <w:rsid w:val="00CC122B"/>
    <w:rsid w:val="00CC15C5"/>
    <w:rsid w:val="00CE4235"/>
    <w:rsid w:val="00D31967"/>
    <w:rsid w:val="00E05F9B"/>
    <w:rsid w:val="00EC3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5C5"/>
    <w:pPr>
      <w:ind w:left="720"/>
      <w:contextualSpacing/>
    </w:pPr>
  </w:style>
  <w:style w:type="table" w:styleId="TableGrid">
    <w:name w:val="Table Grid"/>
    <w:basedOn w:val="TableNormal"/>
    <w:uiPriority w:val="59"/>
    <w:rsid w:val="00CC15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CC15C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1">
    <w:name w:val="Medium Grid 1 Accent 1"/>
    <w:basedOn w:val="TableNormal"/>
    <w:uiPriority w:val="67"/>
    <w:rsid w:val="00CC15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C15C5"/>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C15C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6">
    <w:name w:val="Medium Grid 1 Accent 6"/>
    <w:basedOn w:val="TableNormal"/>
    <w:uiPriority w:val="67"/>
    <w:rsid w:val="00890B16"/>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890B1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90B1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1-Accent4">
    <w:name w:val="Medium Grid 1 Accent 4"/>
    <w:basedOn w:val="TableNormal"/>
    <w:uiPriority w:val="67"/>
    <w:rsid w:val="00890B1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Shading-Accent4">
    <w:name w:val="Light Shading Accent 4"/>
    <w:basedOn w:val="TableNormal"/>
    <w:uiPriority w:val="60"/>
    <w:rsid w:val="00CC122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5C5"/>
    <w:pPr>
      <w:ind w:left="720"/>
      <w:contextualSpacing/>
    </w:pPr>
  </w:style>
  <w:style w:type="table" w:styleId="TableGrid">
    <w:name w:val="Table Grid"/>
    <w:basedOn w:val="TableNormal"/>
    <w:uiPriority w:val="59"/>
    <w:rsid w:val="00CC15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CC15C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1">
    <w:name w:val="Medium Grid 1 Accent 1"/>
    <w:basedOn w:val="TableNormal"/>
    <w:uiPriority w:val="67"/>
    <w:rsid w:val="00CC15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C15C5"/>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C15C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6">
    <w:name w:val="Medium Grid 1 Accent 6"/>
    <w:basedOn w:val="TableNormal"/>
    <w:uiPriority w:val="67"/>
    <w:rsid w:val="00890B16"/>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890B1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90B1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1-Accent4">
    <w:name w:val="Medium Grid 1 Accent 4"/>
    <w:basedOn w:val="TableNormal"/>
    <w:uiPriority w:val="67"/>
    <w:rsid w:val="00890B1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Shading-Accent4">
    <w:name w:val="Light Shading Accent 4"/>
    <w:basedOn w:val="TableNormal"/>
    <w:uiPriority w:val="60"/>
    <w:rsid w:val="00CC122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4</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brankica</cp:lastModifiedBy>
  <cp:revision>6</cp:revision>
  <dcterms:created xsi:type="dcterms:W3CDTF">2015-02-27T10:13:00Z</dcterms:created>
  <dcterms:modified xsi:type="dcterms:W3CDTF">2015-03-03T10:46:00Z</dcterms:modified>
</cp:coreProperties>
</file>