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66E" w:rsidRPr="0028666E" w:rsidRDefault="0028666E" w:rsidP="0028666E">
      <w:pPr>
        <w:jc w:val="center"/>
        <w:rPr>
          <w:b/>
          <w:sz w:val="36"/>
          <w:szCs w:val="36"/>
          <w:lang/>
        </w:rPr>
      </w:pPr>
      <w:r w:rsidRPr="0028666E">
        <w:rPr>
          <w:b/>
          <w:sz w:val="36"/>
          <w:szCs w:val="36"/>
          <w:lang/>
        </w:rPr>
        <w:t>REZULTATI ANKETIRANjA JUL 2017</w:t>
      </w:r>
    </w:p>
    <w:p w:rsidR="0028666E" w:rsidRPr="0028666E" w:rsidRDefault="0028666E" w:rsidP="0028666E">
      <w:pPr>
        <w:jc w:val="center"/>
        <w:rPr>
          <w:b/>
          <w:sz w:val="36"/>
          <w:szCs w:val="36"/>
          <w:lang/>
        </w:rPr>
      </w:pPr>
    </w:p>
    <w:p w:rsidR="0028666E" w:rsidRPr="0028666E" w:rsidRDefault="0028666E" w:rsidP="0028666E">
      <w:pPr>
        <w:jc w:val="center"/>
        <w:rPr>
          <w:b/>
          <w:sz w:val="36"/>
          <w:szCs w:val="36"/>
          <w:lang/>
        </w:rPr>
      </w:pPr>
    </w:p>
    <w:p w:rsidR="0028666E" w:rsidRPr="0028666E" w:rsidRDefault="0028666E" w:rsidP="00B42E07">
      <w:pPr>
        <w:jc w:val="both"/>
        <w:rPr>
          <w:lang/>
        </w:rPr>
      </w:pPr>
      <w:r w:rsidRPr="0028666E">
        <w:rPr>
          <w:lang/>
        </w:rPr>
        <w:t>Anketiranje fizičkih, pravnih lica i ovlašćenih projektnih biroa obavljeno je u periodu od 01.05.2017. do 30.06.2017. godine. Tokom anketiranja u decembru mesecu 2016. godine, pravna lica su bila izuzeta za dobijanje odgovora na anketna pitanja. S obzirom da se interesovanje za samostalno podnošenje zahteva za elektronsku građevinsku dozvolu povećalo od strane pravnih lica, ista su uvrštena kao grupa ispitanika.</w:t>
      </w:r>
    </w:p>
    <w:p w:rsidR="0028666E" w:rsidRPr="0028666E" w:rsidRDefault="0028666E" w:rsidP="00B42E07">
      <w:pPr>
        <w:jc w:val="both"/>
        <w:rPr>
          <w:lang/>
        </w:rPr>
      </w:pPr>
      <w:r w:rsidRPr="0028666E">
        <w:rPr>
          <w:lang/>
        </w:rPr>
        <w:t xml:space="preserve">               Nakon održavanja radionice koja je bila organizovana u Centru za ekonomiku domaćinstva sa predstavnicima Gradske uprave, partnerskih institucija i javnih preduzeća, izvršena je promena anketnih pitanja u odnosu na ranije periode. Ideja za promenu anketnih pitanja usledila je zbog aktiviranja aplikacije  za prezentaciju braunfild lokacija, koja će biti proširena prezentacijom grinfild lokacijama i prikazom planiranih radnih zona u okviru obuhvata Prostornog plana grada Leskovca. Korisnicima je omogućeno korišćenje veb GIS aplikacija i pristup delu GIS baze grada Leskovca na internet stranici grada. Kako smo dobili pozitivne reakcije ovlašćenih projektnih biroa vezane za korišćenje geografskog informacionog sistema , kao jedno od pitanja uvrstili smo anketno pitanje pod rednim brojem 7 koje će biti prikazano u daljem kontekstu sa celokupnim prikazom anketnih pitanja.</w:t>
      </w:r>
    </w:p>
    <w:p w:rsidR="0028666E" w:rsidRPr="0028666E" w:rsidRDefault="0028666E" w:rsidP="00B42E07">
      <w:pPr>
        <w:jc w:val="both"/>
        <w:rPr>
          <w:lang/>
        </w:rPr>
      </w:pPr>
      <w:r w:rsidRPr="0028666E">
        <w:rPr>
          <w:lang/>
        </w:rPr>
        <w:t>Sledi prikaz anketnih pitanja:</w:t>
      </w:r>
    </w:p>
    <w:p w:rsidR="0028666E" w:rsidRPr="0028666E" w:rsidRDefault="0028666E" w:rsidP="00B42E07">
      <w:pPr>
        <w:jc w:val="both"/>
        <w:rPr>
          <w:lang/>
        </w:rPr>
      </w:pPr>
    </w:p>
    <w:p w:rsidR="0028666E" w:rsidRPr="0028666E" w:rsidRDefault="0028666E" w:rsidP="00B42E07">
      <w:pPr>
        <w:jc w:val="both"/>
        <w:rPr>
          <w:lang/>
        </w:rPr>
      </w:pPr>
      <w:r w:rsidRPr="0028666E">
        <w:rPr>
          <w:lang/>
        </w:rPr>
        <w:t>Osnovne informacije</w:t>
      </w:r>
      <w:r w:rsidRPr="0028666E">
        <w:rPr>
          <w:lang/>
        </w:rPr>
        <w:tab/>
        <w:t>Nije obavezan elemenat</w:t>
      </w:r>
    </w:p>
    <w:p w:rsidR="0028666E" w:rsidRPr="0028666E" w:rsidRDefault="0028666E" w:rsidP="00B42E07">
      <w:pPr>
        <w:jc w:val="both"/>
        <w:rPr>
          <w:lang/>
        </w:rPr>
      </w:pPr>
      <w:r w:rsidRPr="0028666E">
        <w:rPr>
          <w:lang/>
        </w:rPr>
        <w:t>IME i PREZIME</w:t>
      </w:r>
      <w:r w:rsidRPr="0028666E">
        <w:rPr>
          <w:lang/>
        </w:rPr>
        <w:tab/>
      </w:r>
    </w:p>
    <w:p w:rsidR="0028666E" w:rsidRPr="0028666E" w:rsidRDefault="0028666E" w:rsidP="00B42E07">
      <w:pPr>
        <w:jc w:val="both"/>
        <w:rPr>
          <w:lang/>
        </w:rPr>
      </w:pPr>
      <w:r w:rsidRPr="0028666E">
        <w:rPr>
          <w:lang/>
        </w:rPr>
        <w:t>NAZIV PREDUZEĆA</w:t>
      </w:r>
      <w:r w:rsidRPr="0028666E">
        <w:rPr>
          <w:lang/>
        </w:rPr>
        <w:tab/>
      </w:r>
    </w:p>
    <w:p w:rsidR="0028666E" w:rsidRPr="0028666E" w:rsidRDefault="0028666E" w:rsidP="00B42E07">
      <w:pPr>
        <w:jc w:val="both"/>
        <w:rPr>
          <w:lang/>
        </w:rPr>
      </w:pPr>
    </w:p>
    <w:p w:rsidR="0028666E" w:rsidRPr="0028666E" w:rsidRDefault="0028666E" w:rsidP="00B42E07">
      <w:pPr>
        <w:jc w:val="both"/>
        <w:rPr>
          <w:lang/>
        </w:rPr>
      </w:pPr>
    </w:p>
    <w:p w:rsidR="0028666E" w:rsidRPr="0028666E" w:rsidRDefault="0028666E" w:rsidP="00B42E07">
      <w:pPr>
        <w:jc w:val="both"/>
        <w:rPr>
          <w:lang/>
        </w:rPr>
      </w:pPr>
      <w:r>
        <w:rPr>
          <w:lang/>
        </w:rPr>
        <w:t xml:space="preserve">          1. </w:t>
      </w:r>
      <w:r w:rsidRPr="0028666E">
        <w:rPr>
          <w:lang/>
        </w:rPr>
        <w:t>Zahteve za dozvolu za gradnju podnosite preko ovlašćenog projektnog biroa, samostalno ili preko drugih stručnih lica i kojih?</w:t>
      </w:r>
    </w:p>
    <w:p w:rsidR="0028666E" w:rsidRPr="0028666E" w:rsidRDefault="0028666E" w:rsidP="00B42E07">
      <w:pPr>
        <w:jc w:val="both"/>
        <w:rPr>
          <w:lang/>
        </w:rPr>
      </w:pPr>
      <w:r w:rsidRPr="0028666E">
        <w:rPr>
          <w:lang/>
        </w:rPr>
        <w:t>-DA                                                                -NE</w:t>
      </w:r>
    </w:p>
    <w:p w:rsidR="0028666E" w:rsidRPr="0028666E" w:rsidRDefault="0028666E" w:rsidP="00B42E07">
      <w:pPr>
        <w:jc w:val="both"/>
        <w:rPr>
          <w:lang/>
        </w:rPr>
      </w:pPr>
      <w:r w:rsidRPr="0028666E">
        <w:rPr>
          <w:lang/>
        </w:rPr>
        <w:t xml:space="preserve">      2.    Da li ste nedoumice oko gradnje proverili na sajtu ministarstva građevinarstva, saobraćaja i infrastrukture ili ste se konsultovali na šalteru Objedinjene procedure?</w:t>
      </w:r>
    </w:p>
    <w:p w:rsidR="0028666E" w:rsidRPr="0028666E" w:rsidRDefault="0028666E" w:rsidP="00B42E07">
      <w:pPr>
        <w:jc w:val="both"/>
        <w:rPr>
          <w:lang/>
        </w:rPr>
      </w:pPr>
      <w:r w:rsidRPr="0028666E">
        <w:rPr>
          <w:lang/>
        </w:rPr>
        <w:t xml:space="preserve">             -SAMOSTALNOM PRETRAGOM</w:t>
      </w:r>
    </w:p>
    <w:p w:rsidR="0028666E" w:rsidRPr="0028666E" w:rsidRDefault="0028666E" w:rsidP="00B42E07">
      <w:pPr>
        <w:jc w:val="both"/>
        <w:rPr>
          <w:lang/>
        </w:rPr>
      </w:pPr>
      <w:r w:rsidRPr="0028666E">
        <w:rPr>
          <w:lang/>
        </w:rPr>
        <w:t xml:space="preserve">             -UZ KONSULTACIJU</w:t>
      </w:r>
    </w:p>
    <w:p w:rsidR="0028666E" w:rsidRPr="0028666E" w:rsidRDefault="0028666E" w:rsidP="00B42E07">
      <w:pPr>
        <w:jc w:val="both"/>
        <w:rPr>
          <w:lang/>
        </w:rPr>
      </w:pPr>
      <w:r w:rsidRPr="0028666E">
        <w:rPr>
          <w:lang/>
        </w:rPr>
        <w:lastRenderedPageBreak/>
        <w:t xml:space="preserve">      3. Na sajtu Objedinjene procedure postavljen je jedinstveni tarifnik i cenovnik troškova potrebnih prilikom izgradnje. Da li Vam pomaže oko uplate administrativnih taksi i provere ispravnosti kod finansijskog referenta?</w:t>
      </w:r>
    </w:p>
    <w:p w:rsidR="0028666E" w:rsidRPr="0028666E" w:rsidRDefault="0028666E" w:rsidP="00B42E07">
      <w:pPr>
        <w:jc w:val="both"/>
        <w:rPr>
          <w:lang/>
        </w:rPr>
      </w:pPr>
      <w:r w:rsidRPr="0028666E">
        <w:rPr>
          <w:lang/>
        </w:rPr>
        <w:t xml:space="preserve">            -DA                                                       -NE</w:t>
      </w:r>
    </w:p>
    <w:p w:rsidR="0028666E" w:rsidRPr="0028666E" w:rsidRDefault="0028666E" w:rsidP="00B42E07">
      <w:pPr>
        <w:jc w:val="both"/>
        <w:rPr>
          <w:lang/>
        </w:rPr>
      </w:pPr>
      <w:r w:rsidRPr="0028666E">
        <w:rPr>
          <w:lang/>
        </w:rPr>
        <w:t xml:space="preserve">       4. Da li pratite  objavljivanje izdatih lokacijskih uslova, građevinske i upotrebne dozvole i zaključke o odbacivanju na sajtu Objedinjene procedure?</w:t>
      </w:r>
    </w:p>
    <w:p w:rsidR="0028666E" w:rsidRPr="0028666E" w:rsidRDefault="0028666E" w:rsidP="00B42E07">
      <w:pPr>
        <w:jc w:val="both"/>
        <w:rPr>
          <w:lang/>
        </w:rPr>
      </w:pPr>
      <w:r w:rsidRPr="0028666E">
        <w:rPr>
          <w:lang/>
        </w:rPr>
        <w:t xml:space="preserve">           - DA</w:t>
      </w:r>
    </w:p>
    <w:p w:rsidR="0028666E" w:rsidRPr="0028666E" w:rsidRDefault="0028666E" w:rsidP="00B42E07">
      <w:pPr>
        <w:jc w:val="both"/>
        <w:rPr>
          <w:lang/>
        </w:rPr>
      </w:pPr>
      <w:r w:rsidRPr="0028666E">
        <w:rPr>
          <w:lang/>
        </w:rPr>
        <w:t xml:space="preserve">           - NE</w:t>
      </w:r>
    </w:p>
    <w:p w:rsidR="0028666E" w:rsidRPr="0028666E" w:rsidRDefault="0028666E" w:rsidP="00B42E07">
      <w:pPr>
        <w:jc w:val="both"/>
        <w:rPr>
          <w:lang/>
        </w:rPr>
      </w:pPr>
      <w:r w:rsidRPr="0028666E">
        <w:rPr>
          <w:lang/>
        </w:rPr>
        <w:t xml:space="preserve">          - INFORMIŠEM SE TELEFONSKIM PUTEM U USLUŽNOM CENTRU</w:t>
      </w:r>
    </w:p>
    <w:p w:rsidR="0028666E" w:rsidRPr="0028666E" w:rsidRDefault="0028666E" w:rsidP="00B42E07">
      <w:pPr>
        <w:jc w:val="both"/>
        <w:rPr>
          <w:lang/>
        </w:rPr>
      </w:pPr>
      <w:r w:rsidRPr="0028666E">
        <w:rPr>
          <w:lang/>
        </w:rPr>
        <w:t xml:space="preserve">       5. Da li neažurnost organa nadležnog za upis na nepokretnostima i pravima na njima u javnoj knjizi utiče na vreme dobijanja dozvola za gradnju?</w:t>
      </w:r>
    </w:p>
    <w:p w:rsidR="0028666E" w:rsidRPr="0028666E" w:rsidRDefault="0028666E" w:rsidP="00B42E07">
      <w:pPr>
        <w:jc w:val="both"/>
        <w:rPr>
          <w:lang/>
        </w:rPr>
      </w:pPr>
      <w:r w:rsidRPr="0028666E">
        <w:rPr>
          <w:lang/>
        </w:rPr>
        <w:t xml:space="preserve">           a. Izuzetno   b. Utiče      c. Bez mišljenja</w:t>
      </w:r>
    </w:p>
    <w:p w:rsidR="0028666E" w:rsidRPr="0028666E" w:rsidRDefault="0028666E" w:rsidP="00B42E07">
      <w:pPr>
        <w:jc w:val="both"/>
        <w:rPr>
          <w:lang/>
        </w:rPr>
      </w:pPr>
      <w:r w:rsidRPr="0028666E">
        <w:rPr>
          <w:lang/>
        </w:rPr>
        <w:t xml:space="preserve">       6.  Da li je efikasnije sprovođenje objedinjene procedure od početka rada registratora centralne evidencije?</w:t>
      </w:r>
    </w:p>
    <w:p w:rsidR="0028666E" w:rsidRPr="0028666E" w:rsidRDefault="0028666E" w:rsidP="00B42E07">
      <w:pPr>
        <w:jc w:val="both"/>
        <w:rPr>
          <w:lang/>
        </w:rPr>
      </w:pPr>
      <w:r w:rsidRPr="0028666E">
        <w:rPr>
          <w:lang/>
        </w:rPr>
        <w:t xml:space="preserve">                -DA </w:t>
      </w:r>
    </w:p>
    <w:p w:rsidR="0028666E" w:rsidRPr="0028666E" w:rsidRDefault="0028666E" w:rsidP="00B42E07">
      <w:pPr>
        <w:jc w:val="both"/>
        <w:rPr>
          <w:lang/>
        </w:rPr>
      </w:pPr>
      <w:r w:rsidRPr="0028666E">
        <w:rPr>
          <w:lang/>
        </w:rPr>
        <w:t xml:space="preserve">                -NE</w:t>
      </w:r>
    </w:p>
    <w:p w:rsidR="0028666E" w:rsidRPr="0028666E" w:rsidRDefault="0028666E" w:rsidP="00B42E07">
      <w:pPr>
        <w:jc w:val="both"/>
        <w:rPr>
          <w:lang/>
        </w:rPr>
      </w:pPr>
      <w:r w:rsidRPr="0028666E">
        <w:rPr>
          <w:lang/>
        </w:rPr>
        <w:t xml:space="preserve">       7. U procesu je postupak unapređenja odnosa grada prema investitorima putem uvođenja GIS-a. Da li će primena istog ubrzati i omogućiti lakšu pretragu traženih parcela?</w:t>
      </w:r>
    </w:p>
    <w:p w:rsidR="0028666E" w:rsidRPr="0028666E" w:rsidRDefault="0028666E" w:rsidP="00B42E07">
      <w:pPr>
        <w:jc w:val="both"/>
        <w:rPr>
          <w:lang/>
        </w:rPr>
      </w:pPr>
      <w:r w:rsidRPr="0028666E">
        <w:rPr>
          <w:lang/>
        </w:rPr>
        <w:t xml:space="preserve">    -DA                      </w:t>
      </w:r>
    </w:p>
    <w:p w:rsidR="0028666E" w:rsidRPr="0028666E" w:rsidRDefault="0028666E" w:rsidP="00B42E07">
      <w:pPr>
        <w:jc w:val="both"/>
        <w:rPr>
          <w:lang/>
        </w:rPr>
      </w:pPr>
      <w:r w:rsidRPr="0028666E">
        <w:rPr>
          <w:lang/>
        </w:rPr>
        <w:t xml:space="preserve">        -NE                </w:t>
      </w:r>
    </w:p>
    <w:p w:rsidR="0028666E" w:rsidRPr="0028666E" w:rsidRDefault="0028666E" w:rsidP="00B42E07">
      <w:pPr>
        <w:jc w:val="both"/>
        <w:rPr>
          <w:lang/>
        </w:rPr>
      </w:pPr>
      <w:r w:rsidRPr="0028666E">
        <w:rPr>
          <w:lang/>
        </w:rPr>
        <w:t xml:space="preserve">            -MOŽDA</w:t>
      </w:r>
    </w:p>
    <w:p w:rsidR="0028666E" w:rsidRPr="0028666E" w:rsidRDefault="0028666E" w:rsidP="00B42E07">
      <w:pPr>
        <w:jc w:val="both"/>
        <w:rPr>
          <w:lang/>
        </w:rPr>
      </w:pPr>
      <w:r w:rsidRPr="0028666E">
        <w:rPr>
          <w:lang/>
        </w:rPr>
        <w:t>8. PREDLOZI ZA POBOLjŠANjE</w:t>
      </w:r>
    </w:p>
    <w:p w:rsidR="0028666E" w:rsidRPr="0028666E" w:rsidRDefault="0028666E" w:rsidP="00B42E07">
      <w:pPr>
        <w:jc w:val="both"/>
        <w:rPr>
          <w:lang/>
        </w:rPr>
      </w:pPr>
    </w:p>
    <w:p w:rsidR="0028666E" w:rsidRPr="0028666E" w:rsidRDefault="0028666E" w:rsidP="00B42E07">
      <w:pPr>
        <w:jc w:val="both"/>
        <w:rPr>
          <w:lang/>
        </w:rPr>
      </w:pPr>
    </w:p>
    <w:p w:rsidR="0028666E" w:rsidRPr="0028666E" w:rsidRDefault="0028666E" w:rsidP="00B42E07">
      <w:pPr>
        <w:jc w:val="both"/>
        <w:rPr>
          <w:lang/>
        </w:rPr>
      </w:pPr>
    </w:p>
    <w:p w:rsidR="0028666E" w:rsidRPr="0028666E" w:rsidRDefault="0028666E" w:rsidP="00B42E07">
      <w:pPr>
        <w:jc w:val="both"/>
        <w:rPr>
          <w:lang/>
        </w:rPr>
      </w:pPr>
    </w:p>
    <w:p w:rsidR="0028666E" w:rsidRPr="0028666E" w:rsidRDefault="0028666E" w:rsidP="00B42E07">
      <w:pPr>
        <w:jc w:val="both"/>
        <w:rPr>
          <w:lang/>
        </w:rPr>
      </w:pPr>
    </w:p>
    <w:p w:rsidR="0028666E" w:rsidRPr="0028666E" w:rsidRDefault="0028666E" w:rsidP="00B42E07">
      <w:pPr>
        <w:jc w:val="both"/>
        <w:rPr>
          <w:lang/>
        </w:rPr>
      </w:pPr>
      <w:r w:rsidRPr="0028666E">
        <w:rPr>
          <w:lang/>
        </w:rPr>
        <w:t xml:space="preserve">                  Prateći zahteve i predloge za poboljšanje kao i same stavove zainteresovanih kliijenata za dobijanje elektronske dozvole za gradnju, možemo zaključiti da se vremenom došlo do prihvatljivijeg pristupa ka samoj elektronskoj komunikaciji. Iako su većina ovlašćenih projektnih biroa unapredila  i prilagodila svoju konfiguraciju računara potrebama sistema za dobijanje elektronske građevinske dozvole, i dalje se javlja problem sa centralnim softverom pa </w:t>
      </w:r>
      <w:r w:rsidRPr="0028666E">
        <w:rPr>
          <w:lang/>
        </w:rPr>
        <w:lastRenderedPageBreak/>
        <w:t>se i u odeljku za predloge i poboljšanje rada ukazuje na optimizaciju softvera i stabilniji rad CEOP sistema. Potreban je i drajver za raspoznavanje elektronskog potpisa koje je izostavljen u windows-u 10.</w:t>
      </w:r>
    </w:p>
    <w:p w:rsidR="0028666E" w:rsidRPr="0028666E" w:rsidRDefault="0028666E" w:rsidP="00B42E07">
      <w:pPr>
        <w:jc w:val="both"/>
        <w:rPr>
          <w:lang/>
        </w:rPr>
      </w:pPr>
      <w:r w:rsidRPr="0028666E">
        <w:rPr>
          <w:lang/>
        </w:rPr>
        <w:t xml:space="preserve">           Prebrojavanjem odgovora na pitanje da li je efikasnije sprovođenje objedinjene procedure od početka rada registratora centralne evidencije dobijamo više pozitivnijih odgovora na postavljeno pitanje, čak 88% anketiranih su istog pozitivnog mišljenja.</w:t>
      </w:r>
    </w:p>
    <w:p w:rsidR="0028666E" w:rsidRPr="0028666E" w:rsidRDefault="0028666E" w:rsidP="00B42E07">
      <w:pPr>
        <w:jc w:val="both"/>
        <w:rPr>
          <w:lang/>
        </w:rPr>
      </w:pPr>
      <w:r w:rsidRPr="0028666E">
        <w:rPr>
          <w:lang/>
        </w:rPr>
        <w:t xml:space="preserve">            Upoređivanjem i analiziranjem dobijenih odgovora na pitanje da li su ispitanici podnosili zahteve za dobijanje elektronske dozvole za gradnju samostalno ili preko ovlašćenog projektnog biroa dobijamo odgovor koji ukazuje da su se uglavnom podnosioci opredelili da u njihovo ime neko drugi podnese zahtev a kao razlog se navodi problem oko elektronoskog potpisa.</w:t>
      </w:r>
    </w:p>
    <w:p w:rsidR="0028666E" w:rsidRPr="0028666E" w:rsidRDefault="0028666E" w:rsidP="00B42E07">
      <w:pPr>
        <w:jc w:val="both"/>
        <w:rPr>
          <w:lang/>
        </w:rPr>
      </w:pPr>
      <w:r w:rsidRPr="0028666E">
        <w:rPr>
          <w:lang/>
        </w:rPr>
        <w:t xml:space="preserve">             Analiziranjem rezultata  perioda anketiranja u toku tekuće godine sa prošlogodišnjim rezultatima, možemo uočiti da se povećao broj podnošenja zahteva za elektronsku građevinsku dozvolu putem ovlašćenih projektnih biroa.</w:t>
      </w:r>
    </w:p>
    <w:p w:rsidR="0028666E" w:rsidRPr="0028666E" w:rsidRDefault="0028666E" w:rsidP="00B42E07">
      <w:pPr>
        <w:jc w:val="both"/>
        <w:rPr>
          <w:lang/>
        </w:rPr>
      </w:pPr>
      <w:r w:rsidRPr="0028666E">
        <w:rPr>
          <w:lang/>
        </w:rPr>
        <w:t>Sledi grafički prikaz:</w:t>
      </w:r>
    </w:p>
    <w:p w:rsidR="0028666E" w:rsidRDefault="0028666E" w:rsidP="00B42E07">
      <w:pPr>
        <w:jc w:val="both"/>
        <w:rPr>
          <w:b/>
          <w:sz w:val="36"/>
          <w:szCs w:val="36"/>
          <w:lang/>
        </w:rPr>
      </w:pPr>
    </w:p>
    <w:p w:rsidR="00BB6086" w:rsidRDefault="00BB6086" w:rsidP="006A5C9A">
      <w:pPr>
        <w:rPr>
          <w:lang/>
        </w:rPr>
      </w:pPr>
      <w:r>
        <w:rPr>
          <w:lang/>
        </w:rPr>
        <w:t>Следи графички приказ:</w:t>
      </w:r>
    </w:p>
    <w:p w:rsidR="00BB6086" w:rsidRPr="0012440A" w:rsidRDefault="00430232" w:rsidP="006A5C9A">
      <w:pPr>
        <w:rPr>
          <w:lang/>
        </w:rPr>
      </w:pPr>
      <w:bookmarkStart w:id="0" w:name="_GoBack"/>
      <w:r>
        <w:rPr>
          <w:noProof/>
        </w:rPr>
        <w:drawing>
          <wp:inline distT="0" distB="0" distL="0" distR="0">
            <wp:extent cx="5591175" cy="308610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bookmarkEnd w:id="0"/>
    </w:p>
    <w:p w:rsidR="006A5C9A" w:rsidRPr="006A5C9A" w:rsidRDefault="006A5C9A" w:rsidP="00AE30B2">
      <w:pPr>
        <w:rPr>
          <w:lang/>
        </w:rPr>
      </w:pPr>
    </w:p>
    <w:p w:rsidR="00D076BF" w:rsidRPr="00D076BF" w:rsidRDefault="00D076BF" w:rsidP="00AE30B2">
      <w:pPr>
        <w:rPr>
          <w:lang/>
        </w:rPr>
      </w:pPr>
    </w:p>
    <w:p w:rsidR="002677A6" w:rsidRDefault="002677A6" w:rsidP="00AE30B2">
      <w:pPr>
        <w:rPr>
          <w:lang/>
        </w:rPr>
      </w:pPr>
    </w:p>
    <w:p w:rsidR="002677A6" w:rsidRDefault="002677A6" w:rsidP="00AE30B2">
      <w:pPr>
        <w:rPr>
          <w:lang/>
        </w:rPr>
      </w:pPr>
    </w:p>
    <w:p w:rsidR="002677A6" w:rsidRDefault="002677A6" w:rsidP="00AE30B2"/>
    <w:p w:rsidR="002677A6" w:rsidRDefault="002677A6" w:rsidP="00AE30B2"/>
    <w:p w:rsidR="002677A6" w:rsidRPr="0051136D" w:rsidRDefault="002677A6" w:rsidP="00AE30B2">
      <w:pPr>
        <w:rPr>
          <w:lang/>
        </w:rPr>
      </w:pPr>
    </w:p>
    <w:p w:rsidR="002677A6" w:rsidRDefault="002677A6" w:rsidP="00AE30B2"/>
    <w:p w:rsidR="002677A6" w:rsidRDefault="002677A6" w:rsidP="00AE30B2"/>
    <w:p w:rsidR="002677A6" w:rsidRDefault="002677A6" w:rsidP="00AE30B2"/>
    <w:p w:rsidR="002677A6" w:rsidRDefault="002677A6" w:rsidP="00AE30B2"/>
    <w:p w:rsidR="002677A6" w:rsidRDefault="002677A6" w:rsidP="00AE30B2"/>
    <w:p w:rsidR="002677A6" w:rsidRDefault="002677A6" w:rsidP="00AE30B2"/>
    <w:p w:rsidR="002677A6" w:rsidRDefault="002677A6" w:rsidP="00AE30B2"/>
    <w:p w:rsidR="002677A6" w:rsidRPr="0090665B" w:rsidRDefault="002677A6" w:rsidP="00AE30B2">
      <w:pPr>
        <w:rPr>
          <w:lang/>
        </w:rPr>
      </w:pPr>
    </w:p>
    <w:p w:rsidR="002E60F5" w:rsidRPr="00AE30B2" w:rsidRDefault="002E60F5" w:rsidP="00AE30B2">
      <w:pPr>
        <w:rPr>
          <w:lang/>
        </w:rPr>
      </w:pPr>
    </w:p>
    <w:sectPr w:rsidR="002E60F5" w:rsidRPr="00AE30B2" w:rsidSect="007226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F013DC"/>
    <w:multiLevelType w:val="hybridMultilevel"/>
    <w:tmpl w:val="72708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61EF"/>
    <w:rsid w:val="00073A03"/>
    <w:rsid w:val="000860D2"/>
    <w:rsid w:val="000C2E8A"/>
    <w:rsid w:val="00100DA5"/>
    <w:rsid w:val="0012440A"/>
    <w:rsid w:val="00204C94"/>
    <w:rsid w:val="00207CDD"/>
    <w:rsid w:val="002677A6"/>
    <w:rsid w:val="0028666E"/>
    <w:rsid w:val="002E60F5"/>
    <w:rsid w:val="00314C5E"/>
    <w:rsid w:val="003A68B0"/>
    <w:rsid w:val="003C425B"/>
    <w:rsid w:val="00430232"/>
    <w:rsid w:val="00465961"/>
    <w:rsid w:val="004E58D3"/>
    <w:rsid w:val="0051136D"/>
    <w:rsid w:val="005168A1"/>
    <w:rsid w:val="00562167"/>
    <w:rsid w:val="005E747A"/>
    <w:rsid w:val="006361EF"/>
    <w:rsid w:val="006A5C9A"/>
    <w:rsid w:val="00722691"/>
    <w:rsid w:val="00796EEE"/>
    <w:rsid w:val="007A0874"/>
    <w:rsid w:val="008333F3"/>
    <w:rsid w:val="008F5FA9"/>
    <w:rsid w:val="0090665B"/>
    <w:rsid w:val="00AA06F1"/>
    <w:rsid w:val="00AA6AC1"/>
    <w:rsid w:val="00AE30B2"/>
    <w:rsid w:val="00B42E07"/>
    <w:rsid w:val="00BB6086"/>
    <w:rsid w:val="00CB4361"/>
    <w:rsid w:val="00CE3E4B"/>
    <w:rsid w:val="00CF4211"/>
    <w:rsid w:val="00D076BF"/>
    <w:rsid w:val="00D173C2"/>
    <w:rsid w:val="00D47CAF"/>
    <w:rsid w:val="00DA6202"/>
    <w:rsid w:val="00E6688C"/>
    <w:rsid w:val="00EF1E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6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8A1"/>
    <w:pPr>
      <w:ind w:left="720"/>
      <w:contextualSpacing/>
    </w:pPr>
  </w:style>
  <w:style w:type="paragraph" w:styleId="BalloonText">
    <w:name w:val="Balloon Text"/>
    <w:basedOn w:val="Normal"/>
    <w:link w:val="BalloonTextChar"/>
    <w:uiPriority w:val="99"/>
    <w:semiHidden/>
    <w:unhideWhenUsed/>
    <w:rsid w:val="00B42E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E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NAČIN</a:t>
            </a:r>
            <a:r>
              <a:rPr lang="sr-Latn-RS" baseline="0"/>
              <a:t> PODNOŠENJA ZAHTEVA</a:t>
            </a:r>
          </a:p>
        </c:rich>
      </c:tx>
      <c:spPr>
        <a:noFill/>
        <a:ln>
          <a:noFill/>
        </a:ln>
        <a:effectLst/>
      </c:spPr>
    </c:title>
    <c:plotArea>
      <c:layout/>
      <c:barChart>
        <c:barDir val="col"/>
        <c:grouping val="clustered"/>
        <c:ser>
          <c:idx val="0"/>
          <c:order val="0"/>
          <c:tx>
            <c:strRef>
              <c:f>Sheet1!$B$1</c:f>
              <c:strCache>
                <c:ptCount val="1"/>
                <c:pt idx="0">
                  <c:v>projektni biro</c:v>
                </c:pt>
              </c:strCache>
            </c:strRef>
          </c:tx>
          <c:spPr>
            <a:solidFill>
              <a:schemeClr val="accent1"/>
            </a:solidFill>
            <a:ln>
              <a:noFill/>
            </a:ln>
            <a:effectLst/>
          </c:spPr>
          <c:cat>
            <c:strRef>
              <c:f>Sheet1!$A$2:$A$5</c:f>
              <c:strCache>
                <c:ptCount val="4"/>
                <c:pt idx="0">
                  <c:v>2015</c:v>
                </c:pt>
                <c:pt idx="1">
                  <c:v>Jun-16</c:v>
                </c:pt>
                <c:pt idx="2">
                  <c:v>Decembar 2016</c:v>
                </c:pt>
                <c:pt idx="3">
                  <c:v>Jul-17</c:v>
                </c:pt>
              </c:strCache>
            </c:strRef>
          </c:cat>
          <c:val>
            <c:numRef>
              <c:f>Sheet1!$B$2:$B$5</c:f>
              <c:numCache>
                <c:formatCode>General</c:formatCode>
                <c:ptCount val="4"/>
                <c:pt idx="0">
                  <c:v>48</c:v>
                </c:pt>
                <c:pt idx="1">
                  <c:v>73</c:v>
                </c:pt>
                <c:pt idx="2">
                  <c:v>87</c:v>
                </c:pt>
                <c:pt idx="3">
                  <c:v>94</c:v>
                </c:pt>
              </c:numCache>
            </c:numRef>
          </c:val>
        </c:ser>
        <c:ser>
          <c:idx val="1"/>
          <c:order val="1"/>
          <c:tx>
            <c:strRef>
              <c:f>Sheet1!$C$1</c:f>
              <c:strCache>
                <c:ptCount val="1"/>
                <c:pt idx="0">
                  <c:v>pravna lica</c:v>
                </c:pt>
              </c:strCache>
            </c:strRef>
          </c:tx>
          <c:spPr>
            <a:solidFill>
              <a:schemeClr val="accent2"/>
            </a:solidFill>
            <a:ln>
              <a:noFill/>
            </a:ln>
            <a:effectLst/>
          </c:spPr>
          <c:cat>
            <c:strRef>
              <c:f>Sheet1!$A$2:$A$5</c:f>
              <c:strCache>
                <c:ptCount val="4"/>
                <c:pt idx="0">
                  <c:v>2015</c:v>
                </c:pt>
                <c:pt idx="1">
                  <c:v>Jun-16</c:v>
                </c:pt>
                <c:pt idx="2">
                  <c:v>Decembar 2016</c:v>
                </c:pt>
                <c:pt idx="3">
                  <c:v>Jul-17</c:v>
                </c:pt>
              </c:strCache>
            </c:strRef>
          </c:cat>
          <c:val>
            <c:numRef>
              <c:f>Sheet1!$C$2:$C$5</c:f>
              <c:numCache>
                <c:formatCode>General</c:formatCode>
                <c:ptCount val="4"/>
                <c:pt idx="0">
                  <c:v>39</c:v>
                </c:pt>
                <c:pt idx="1">
                  <c:v>19</c:v>
                </c:pt>
                <c:pt idx="2">
                  <c:v>0</c:v>
                </c:pt>
                <c:pt idx="3">
                  <c:v>5</c:v>
                </c:pt>
              </c:numCache>
            </c:numRef>
          </c:val>
        </c:ser>
        <c:ser>
          <c:idx val="2"/>
          <c:order val="2"/>
          <c:tx>
            <c:strRef>
              <c:f>Sheet1!$D$1</c:f>
              <c:strCache>
                <c:ptCount val="1"/>
                <c:pt idx="0">
                  <c:v>fizička lica</c:v>
                </c:pt>
              </c:strCache>
            </c:strRef>
          </c:tx>
          <c:spPr>
            <a:solidFill>
              <a:schemeClr val="accent3"/>
            </a:solidFill>
            <a:ln>
              <a:noFill/>
            </a:ln>
            <a:effectLst/>
          </c:spPr>
          <c:cat>
            <c:strRef>
              <c:f>Sheet1!$A$2:$A$5</c:f>
              <c:strCache>
                <c:ptCount val="4"/>
                <c:pt idx="0">
                  <c:v>2015</c:v>
                </c:pt>
                <c:pt idx="1">
                  <c:v>Jun-16</c:v>
                </c:pt>
                <c:pt idx="2">
                  <c:v>Decembar 2016</c:v>
                </c:pt>
                <c:pt idx="3">
                  <c:v>Jul-17</c:v>
                </c:pt>
              </c:strCache>
            </c:strRef>
          </c:cat>
          <c:val>
            <c:numRef>
              <c:f>Sheet1!$D$2:$D$5</c:f>
              <c:numCache>
                <c:formatCode>General</c:formatCode>
                <c:ptCount val="4"/>
                <c:pt idx="0">
                  <c:v>13</c:v>
                </c:pt>
                <c:pt idx="1">
                  <c:v>8</c:v>
                </c:pt>
                <c:pt idx="2">
                  <c:v>13</c:v>
                </c:pt>
                <c:pt idx="3">
                  <c:v>1</c:v>
                </c:pt>
              </c:numCache>
            </c:numRef>
          </c:val>
        </c:ser>
        <c:gapWidth val="219"/>
        <c:overlap val="-27"/>
        <c:axId val="71312896"/>
        <c:axId val="71314432"/>
      </c:barChart>
      <c:catAx>
        <c:axId val="7131289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14432"/>
        <c:crosses val="autoZero"/>
        <c:auto val="1"/>
        <c:lblAlgn val="ctr"/>
        <c:lblOffset val="100"/>
      </c:catAx>
      <c:valAx>
        <c:axId val="7131443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3128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900</TotalTime>
  <Pages>4</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Brankica</cp:lastModifiedBy>
  <cp:revision>29</cp:revision>
  <dcterms:created xsi:type="dcterms:W3CDTF">2017-07-12T09:24:00Z</dcterms:created>
  <dcterms:modified xsi:type="dcterms:W3CDTF">2019-08-23T11:46:00Z</dcterms:modified>
</cp:coreProperties>
</file>